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/>
        <w:jc w:val="left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lang w:val="en-US" w:eastAsia="zh-CN"/>
        </w:rPr>
        <w:t>附件3：奖项设置与奖励措施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/>
        <w:jc w:val="left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lang w:val="en-US" w:eastAsia="zh-CN"/>
        </w:rPr>
        <w:t>一、奖项设置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（一）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十佳学业支持品牌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color w:val="333333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十佳学业支持品牌</w:t>
      </w:r>
      <w:r>
        <w:rPr>
          <w:rFonts w:hint="eastAsia" w:ascii="仿宋" w:hAnsi="仿宋" w:eastAsia="仿宋" w:cs="仿宋"/>
          <w:color w:val="333333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10个</w:t>
      </w:r>
      <w:r>
        <w:rPr>
          <w:rFonts w:hint="eastAsia" w:ascii="仿宋" w:hAnsi="仿宋" w:eastAsia="仿宋" w:cs="仿宋"/>
          <w:color w:val="333333"/>
          <w:sz w:val="28"/>
          <w:szCs w:val="28"/>
          <w:lang w:eastAsia="zh-CN"/>
        </w:rPr>
        <w:t>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十佳学业支持品牌提名</w:t>
      </w:r>
      <w:r>
        <w:rPr>
          <w:rFonts w:hint="eastAsia" w:ascii="仿宋" w:hAnsi="仿宋" w:eastAsia="仿宋" w:cs="仿宋"/>
          <w:color w:val="333333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10个。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（二）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零补考班级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若干。</w:t>
      </w:r>
    </w:p>
    <w:p>
      <w:pPr>
        <w:widowControl/>
        <w:numPr>
          <w:ilvl w:val="0"/>
          <w:numId w:val="1"/>
        </w:numPr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十佳学业帮辅志愿者</w:t>
      </w:r>
    </w:p>
    <w:p>
      <w:pPr>
        <w:widowControl/>
        <w:numPr>
          <w:ilvl w:val="0"/>
          <w:numId w:val="0"/>
        </w:numPr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十佳帮辅志愿者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widowControl/>
        <w:numPr>
          <w:ilvl w:val="0"/>
          <w:numId w:val="0"/>
        </w:numPr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十佳帮辅志愿者提名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（四）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十佳学习之星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十佳学习之星(分学习卓越类和学习进步类两种)：共10人；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十佳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学习之星提名(分学习卓越类和学习进步类两种)：共10人。</w:t>
      </w:r>
    </w:p>
    <w:p>
      <w:pPr>
        <w:keepNext w:val="0"/>
        <w:keepLines w:val="0"/>
        <w:widowControl/>
        <w:suppressLineNumbers w:val="0"/>
        <w:shd w:val="clear" w:fill="FFFFFF"/>
        <w:wordWrap w:val="0"/>
        <w:spacing w:before="210" w:beforeAutospacing="0" w:after="210" w:afterAutospacing="0" w:line="560" w:lineRule="atLeast"/>
        <w:ind w:left="0" w:right="0" w:firstLine="560"/>
        <w:jc w:val="left"/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（五）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最美笔记达人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1.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十佳最美笔记达人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：10人，其中一等奖2人、二等奖3人、三等奖5人。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最美笔记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：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本；</w:t>
      </w:r>
    </w:p>
    <w:p>
      <w:pPr>
        <w:keepNext w:val="0"/>
        <w:keepLines w:val="0"/>
        <w:widowControl/>
        <w:suppressLineNumbers w:val="0"/>
        <w:shd w:val="clear" w:fill="FFFFFF"/>
        <w:wordWrap w:val="0"/>
        <w:spacing w:before="210" w:beforeAutospacing="0" w:after="21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3.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优秀组织奖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：若干。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right="0" w:rightChars="0"/>
        <w:jc w:val="left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lang w:val="en-US" w:eastAsia="zh-CN"/>
        </w:rPr>
        <w:t>二、奖励措施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（一）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十佳学业支持品牌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十佳学业支持品牌可获得价值2000元的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奖励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；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十佳学业支持品牌提名</w:t>
      </w: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奖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可获得价值1000元的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奖励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（二）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零补考班级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</w:rPr>
        <w:t>首次零补考，可获得价值</w:t>
      </w:r>
      <w:r>
        <w:rPr>
          <w:rFonts w:ascii="仿宋" w:hAnsi="仿宋" w:eastAsia="仿宋" w:cs="仿宋"/>
          <w:color w:val="333333"/>
          <w:sz w:val="28"/>
          <w:szCs w:val="28"/>
        </w:rPr>
        <w:t>1000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元的奖励；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ascii="仿宋" w:hAnsi="仿宋" w:eastAsia="仿宋" w:cs="仿宋"/>
          <w:color w:val="333333"/>
          <w:sz w:val="28"/>
          <w:szCs w:val="28"/>
        </w:rPr>
        <w:t>2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次零补考，可获得价值</w:t>
      </w:r>
      <w:r>
        <w:rPr>
          <w:rFonts w:ascii="仿宋" w:hAnsi="仿宋" w:eastAsia="仿宋" w:cs="仿宋"/>
          <w:color w:val="333333"/>
          <w:sz w:val="28"/>
          <w:szCs w:val="28"/>
        </w:rPr>
        <w:t>1200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元的奖励；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ascii="仿宋" w:hAnsi="仿宋" w:eastAsia="仿宋" w:cs="仿宋"/>
          <w:color w:val="333333"/>
          <w:sz w:val="28"/>
          <w:szCs w:val="28"/>
        </w:rPr>
        <w:t>3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次零补考，可获得价值</w:t>
      </w:r>
      <w:r>
        <w:rPr>
          <w:rFonts w:ascii="仿宋" w:hAnsi="仿宋" w:eastAsia="仿宋" w:cs="仿宋"/>
          <w:color w:val="333333"/>
          <w:sz w:val="28"/>
          <w:szCs w:val="28"/>
        </w:rPr>
        <w:t>1500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元的奖励；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ascii="仿宋" w:hAnsi="仿宋" w:eastAsia="仿宋" w:cs="仿宋"/>
          <w:color w:val="333333"/>
          <w:sz w:val="28"/>
          <w:szCs w:val="28"/>
        </w:rPr>
        <w:t>4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次零补考，可获得价值</w:t>
      </w:r>
      <w:r>
        <w:rPr>
          <w:rFonts w:ascii="仿宋" w:hAnsi="仿宋" w:eastAsia="仿宋" w:cs="仿宋"/>
          <w:color w:val="333333"/>
          <w:sz w:val="28"/>
          <w:szCs w:val="28"/>
        </w:rPr>
        <w:t>2000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元的奖励；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ascii="仿宋" w:hAnsi="仿宋" w:eastAsia="仿宋" w:cs="仿宋"/>
          <w:color w:val="333333"/>
          <w:sz w:val="28"/>
          <w:szCs w:val="28"/>
        </w:rPr>
        <w:t>5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次零补考，可获得价值</w:t>
      </w:r>
      <w:r>
        <w:rPr>
          <w:rFonts w:ascii="仿宋" w:hAnsi="仿宋" w:eastAsia="仿宋" w:cs="仿宋"/>
          <w:color w:val="333333"/>
          <w:sz w:val="28"/>
          <w:szCs w:val="28"/>
        </w:rPr>
        <w:t>3000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元的奖励；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ascii="仿宋" w:hAnsi="仿宋" w:eastAsia="仿宋" w:cs="仿宋"/>
          <w:color w:val="333333"/>
          <w:sz w:val="28"/>
          <w:szCs w:val="28"/>
        </w:rPr>
        <w:t>6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次零补考，可获得价值</w:t>
      </w:r>
      <w:r>
        <w:rPr>
          <w:rFonts w:ascii="仿宋" w:hAnsi="仿宋" w:eastAsia="仿宋" w:cs="仿宋"/>
          <w:color w:val="333333"/>
          <w:sz w:val="28"/>
          <w:szCs w:val="28"/>
        </w:rPr>
        <w:t>4000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元的奖励。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（三）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十佳学业帮辅志愿者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十佳帮辅志愿者可获得价值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2000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的奖品；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十佳帮辅志愿者提名奖可获得价值</w:t>
      </w:r>
      <w:r>
        <w:rPr>
          <w:rFonts w:ascii="仿宋" w:hAnsi="仿宋" w:eastAsia="仿宋" w:cs="仿宋"/>
          <w:color w:val="auto"/>
          <w:sz w:val="28"/>
          <w:szCs w:val="28"/>
        </w:rPr>
        <w:t>1000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元的奖品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（四）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十佳学习之星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十佳学习之星：每人可获得价值2000元的奖品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十佳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学习之星提名：每人可获得价值1000元的奖品。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（五）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最美笔记达人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wordWrap w:val="0"/>
        <w:spacing w:before="210" w:beforeAutospacing="0" w:after="210" w:afterAutospacing="0" w:line="560" w:lineRule="atLeast"/>
        <w:ind w:left="0" w:right="0" w:firstLine="560"/>
        <w:jc w:val="left"/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一等奖（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名）：价值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2000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元的奖品；</w:t>
      </w:r>
    </w:p>
    <w:p>
      <w:pPr>
        <w:keepNext w:val="0"/>
        <w:keepLines w:val="0"/>
        <w:widowControl/>
        <w:suppressLineNumbers w:val="0"/>
        <w:shd w:val="clear" w:fill="FFFFFF"/>
        <w:wordWrap w:val="0"/>
        <w:spacing w:before="210" w:beforeAutospacing="0" w:after="21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二等奖（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名）：价值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1000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元的奖品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eastAsia="zh-CN"/>
        </w:rPr>
        <w:t>；</w:t>
      </w:r>
    </w:p>
    <w:p>
      <w:pPr>
        <w:keepNext w:val="0"/>
        <w:keepLines w:val="0"/>
        <w:widowControl/>
        <w:suppressLineNumbers w:val="0"/>
        <w:shd w:val="clear" w:fill="FFFFFF"/>
        <w:wordWrap w:val="0"/>
        <w:spacing w:before="210" w:beforeAutospacing="0" w:after="210" w:afterAutospacing="0" w:line="560" w:lineRule="atLeast"/>
        <w:ind w:left="0" w:right="0" w:firstLine="560"/>
        <w:jc w:val="left"/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三等奖（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名）：价值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500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元的奖品。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right="0" w:rightChars="0"/>
        <w:jc w:val="right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788684"/>
    <w:multiLevelType w:val="singleLevel"/>
    <w:tmpl w:val="DF7886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8529D"/>
    <w:rsid w:val="01E379CB"/>
    <w:rsid w:val="03B51488"/>
    <w:rsid w:val="0617088D"/>
    <w:rsid w:val="06E10126"/>
    <w:rsid w:val="0AE722BA"/>
    <w:rsid w:val="0D03672D"/>
    <w:rsid w:val="0E1E2AB4"/>
    <w:rsid w:val="11B62266"/>
    <w:rsid w:val="12887ED7"/>
    <w:rsid w:val="12EC210B"/>
    <w:rsid w:val="157E1342"/>
    <w:rsid w:val="1A4E0835"/>
    <w:rsid w:val="1DD0644A"/>
    <w:rsid w:val="20051CA9"/>
    <w:rsid w:val="253B169B"/>
    <w:rsid w:val="2A14565A"/>
    <w:rsid w:val="32231B93"/>
    <w:rsid w:val="42110F11"/>
    <w:rsid w:val="446F579F"/>
    <w:rsid w:val="46B2723C"/>
    <w:rsid w:val="4AD8348F"/>
    <w:rsid w:val="4D347337"/>
    <w:rsid w:val="4D936AF4"/>
    <w:rsid w:val="4F931698"/>
    <w:rsid w:val="4F962975"/>
    <w:rsid w:val="4FF86ADC"/>
    <w:rsid w:val="541D3F76"/>
    <w:rsid w:val="5CBC510C"/>
    <w:rsid w:val="6297647A"/>
    <w:rsid w:val="630A4C75"/>
    <w:rsid w:val="66703905"/>
    <w:rsid w:val="6A48529D"/>
    <w:rsid w:val="706B6817"/>
    <w:rsid w:val="72032538"/>
    <w:rsid w:val="7CD6226C"/>
    <w:rsid w:val="7DC20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styleId="8">
    <w:name w:val="annotation reference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2020-05-04T08:06:00Z</dcterms:created>
  <dc:creator>郭维萱</dc:creator>
  <cp:lastModifiedBy>dell-pc</cp:lastModifiedBy>
  <dcterms:modified xsi:type="dcterms:W3CDTF">2020-05-06T00:56:23Z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