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 w:bidi="ar"/>
        </w:rPr>
        <w:t>第二届全国大学生智能感知对抗赛竞赛细则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竞赛要求选手设计具有自主导航的移动平台，完成对抗搜救任务，每项任务有规定的分数，根据积分进行排名。移动平台的设计包括，机械部件，运动机构，控制器和传感器等。参赛选手也可以利用组委会提供的Jetson Nano移动平台。具体比赛内容包括：对比赛场地环境构建地图；导航（能无人自主从场地一端指定入口，移动到另一端指定出口）；比赛场地中设有多处信号源，可以通过自主导航过程中对信号源进行检测，并且将信号源位置显示在构建的地图中，同时在完成搜救任务后将目标的坐标编号上传给裁判系统，针对信号源位置信息和地图构建的准确性、完整性设置不同积分，最终名次由累计积分排名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针对比赛，选手可采用不同形式的传感器来完成定位感知任务，也可多种传感器配合使用（竞赛组委会也会提供几种传感模块供选择）。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Autospacing="0" w:line="30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参赛AB双方在比赛场地入口位置，比赛场地由50CM的正方形方格拼接而成，竞赛主体场地如图1所示（具体赛道会依据信号源的设置而异）。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909570" cy="2611120"/>
            <wp:effectExtent l="0" t="0" r="127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图1 比赛场地俯视图（示意图）</w:t>
      </w:r>
      <w:r>
        <w:rPr>
          <w:rFonts w:hint="eastAsia" w:ascii="仿宋" w:hAnsi="仿宋" w:eastAsia="仿宋" w:cs="仿宋"/>
          <w:sz w:val="28"/>
          <w:szCs w:val="28"/>
        </w:rPr>
        <w:t>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337820</wp:posOffset>
                </wp:positionV>
                <wp:extent cx="173355" cy="176530"/>
                <wp:effectExtent l="0" t="0" r="9525" b="6350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6" cy="1767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0.2pt;margin-top:26.6pt;height:13.9pt;width:13.65pt;z-index:251662336;v-text-anchor:middle;mso-width-relative:page;mso-height-relative:page;" fillcolor="#FFC000" filled="t" stroked="f" coordsize="21600,21600" o:gfxdata="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FHw5Q2AAAAAkBAAAPAAAAAAAAAAEAIAAAACIAAABkcnMvZG93bnJldi54&#10;bWxQSwECFAAUAAAACACHTuJA7OBsKGwCAADPBAAADgAAAAAAAAABACAAAAAn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315595</wp:posOffset>
                </wp:positionV>
                <wp:extent cx="174625" cy="197485"/>
                <wp:effectExtent l="0" t="0" r="8255" b="63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02" cy="197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0.45pt;margin-top:24.85pt;height:15.55pt;width:13.75pt;z-index:251661312;v-text-anchor:middle;mso-width-relative:page;mso-height-relative:page;" fillcolor="#5B9BD5 [3204]" filled="t" stroked="f" coordsize="21600,21600" o:gfxdata="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kwqirZAAAACQEAAA8AAAAAAAAAAQAgAAAA&#10;IgAAAGRycy9kb3ducmV2LnhtbFBLAQIUABQAAAAIAIdO4kCNjjg6fAIAAO0EAAAOAAAAAAAAAAEA&#10;IAAAACgBAABkcnMvZTJvRG9jLnhtbFBLBQYAAAAABgAGAFkBAAAWBgAAAAA=&#10;">
                <v:fill on="t" opacity="43253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344170</wp:posOffset>
                </wp:positionV>
                <wp:extent cx="147320" cy="147320"/>
                <wp:effectExtent l="0" t="0" r="5080" b="508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86" cy="1472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2pt;margin-top:27.1pt;height:11.6pt;width:11.6pt;z-index:251660288;v-text-anchor:middle;mso-width-relative:page;mso-height-relative:page;" fillcolor="#92D050" filled="t" stroked="f" coordsize="21600,21600" o:gfxdata="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3qMxdQAAAAHAQAADwAAAAAAAAABACAAAAAiAAAAZHJzL2Rvd25yZXYu&#10;eG1sUEsBAhQAFAAAAAgAh07iQPYcGnpxAgAA1wQAAA4AAAAAAAAAAQAgAAAAIw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405765</wp:posOffset>
                </wp:positionV>
                <wp:extent cx="209550" cy="0"/>
                <wp:effectExtent l="0" t="15875" r="3810" b="2984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8pt;margin-top:31.95pt;height:0pt;width:16.5pt;z-index:251659264;mso-width-relative:page;mso-height-relative:page;" filled="f" stroked="t" coordsize="21600,21600" o:gfxdata="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Uk9bUAAAACQEAAA8A&#10;AAAAAAAAAQAgAAAAIgAAAGRycy9kb3ducmV2LnhtbFBLAQIUABQAAAAIAIdO4kAdpZI44gEAALMD&#10;AAAOAAAAAAAAAAEAIAAAACMBAABkcnMvZTJvRG9jLnhtbFBLBQYAAAAABgAGAFkBAAB3BQAAAAA=&#10;">
                <v:fill on="f" focussize="0,0"/>
                <v:stroke weight="2.5pt" color="#C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场地上有各种标识，分为固定标识和随机标识，固定标识有挡板   ，有障碍物   ，入口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/出口</w:t>
      </w:r>
      <w:r>
        <w:rPr>
          <w:rFonts w:hint="eastAsia" w:ascii="仿宋" w:hAnsi="仿宋" w:eastAsia="仿宋" w:cs="仿宋"/>
          <w:sz w:val="28"/>
          <w:szCs w:val="28"/>
        </w:rPr>
        <w:t>标识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，随机标识为信号源标识   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随着比赛的进行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会修改</w:t>
      </w:r>
      <w:r>
        <w:rPr>
          <w:rFonts w:hint="eastAsia" w:ascii="仿宋" w:hAnsi="仿宋" w:eastAsia="仿宋" w:cs="仿宋"/>
          <w:sz w:val="28"/>
          <w:szCs w:val="28"/>
        </w:rPr>
        <w:t>标识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具体的位置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挡板：如图中红色标识，是不能通过的障碍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障碍：如图中的绿色标识，可以清理或绕过的障碍（参赛选手可以自由选择）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入口/出口：如图中方形蓝色标识，为AB双方进出场地的入口和出口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信号源：如图中的黄色标识，为热辐射源或者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WiFi信号源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比赛累计总分为100分（奖励和惩罚积分另算），单场建图和导航搜救任务总时间限时为20分钟，超出20分钟判定为任务失败。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建图任务：智能小车从入口进入比赛场地，规定在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内完成场地建图任务，可以选择建立二维或三维地图（用于后续导航和定点测量任务）并回传至上位机，可获得该任务的基础分40分，如建图时长较短且图像清晰，可额外获得5分，场景内的搜救目标得分分别设置为10分,20分,30分，标识颜色不同。参赛车辆将需要搜救的目标位置标于所建地图上，且将待搜救目标的坐标编号以及待搜救目标的类型（信号源类型）通过蓝牙反馈给裁判系统，将坐标编号及待搜救目标的类型反馈给裁判系统，即可获得该目标对应的全部分数，如只将待搜救目标的位置标于地图上只获得相应分数的一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（1）比赛选用的“侦察者”可自行研制，也可使用组委会提供的系统。机器人计算平台限定使用组委会提供的英伟达Jetson Nano开发平台。“侦察者”要求具有自主导航功能，运动方式和结构没有要求。为了提高机器人的多功能性，参赛者需要自行在其上增加功能部件和传感部件以满足比赛要求。机器人外形尺寸要求：不超过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00×500mm（长×宽×高）。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（2）建图可采用各种类型的传感器，包括组委会提供的标准传感器和自主设计的传感器两种。比如：激光雷达、深度摄像头、超声波、双目摄像头及惯导等等。推荐使用激光雷达和视觉传感器。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（3）建图任务中，参赛队员不可以使用外部设备控制平台移动。导航和检测任务中，不允许使用外部设备操控平台移动。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300" w:lineRule="auto"/>
        <w:ind w:firstLine="560" w:firstLineChars="200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（4）在信号源检测任务方面，关键点是针对不同任务的传感器选择，以及如何提高检测精度。传感器由参赛选手自己研制，组委会会提供标准的信号源位置信息，与选手检测的数据进行比对。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BC5D6"/>
    <w:multiLevelType w:val="singleLevel"/>
    <w:tmpl w:val="768BC5D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960E0"/>
    <w:rsid w:val="23357D02"/>
    <w:rsid w:val="2E8D089E"/>
    <w:rsid w:val="38C725E8"/>
    <w:rsid w:val="50C62BA2"/>
    <w:rsid w:val="528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2021-09-09T06:37:00Z</dcterms:created>
  <dc:creator>铁头阿童木</dc:creator>
  <cp:lastModifiedBy>铁头阿童木</cp:lastModifiedBy>
  <dcterms:modified xsi:type="dcterms:W3CDTF">2021-09-09T07:16:44Z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CE615E3D86F54D2AA4CB1A335E9BA5A4</vt:lpwstr>
  </property>
</Properties>
</file>