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9E5" w:rsidRPr="000E4732" w:rsidRDefault="009049E5" w:rsidP="009049E5">
      <w:pPr>
        <w:pStyle w:val="NewNewNewNewNewNewNewNewNewNewNewNewNewNewNewNewNewNewNewNewNewNewNewNewNewNewNewNewNewNewNewNewNewNewNewNewNewNewNewNewNewNewNewNewNewNewNewNewNewNewNew"/>
        <w:tabs>
          <w:tab w:val="left" w:pos="1384"/>
        </w:tabs>
        <w:spacing w:line="576" w:lineRule="exact"/>
        <w:rPr>
          <w:rFonts w:ascii="方正仿宋简体" w:eastAsia="方正仿宋简体" w:hAnsi="黑体" w:cs="黑体"/>
          <w:sz w:val="32"/>
          <w:szCs w:val="32"/>
        </w:rPr>
      </w:pPr>
      <w:r w:rsidRPr="006417F3">
        <w:rPr>
          <w:rFonts w:ascii="方正仿宋简体" w:eastAsia="方正仿宋简体" w:hAnsi="黑体" w:cs="黑体" w:hint="eastAsia"/>
          <w:sz w:val="32"/>
          <w:szCs w:val="32"/>
        </w:rPr>
        <w:t>附</w:t>
      </w:r>
      <w:r>
        <w:rPr>
          <w:rFonts w:ascii="方正仿宋简体" w:eastAsia="方正仿宋简体" w:hAnsi="黑体" w:cs="黑体" w:hint="eastAsia"/>
          <w:sz w:val="32"/>
          <w:szCs w:val="32"/>
        </w:rPr>
        <w:t>：</w:t>
      </w:r>
    </w:p>
    <w:p w:rsidR="009049E5" w:rsidRPr="000E4732" w:rsidRDefault="009049E5" w:rsidP="009049E5">
      <w:pPr>
        <w:pStyle w:val="NewNewNewNewNewNewNewNewNewNewNewNewNewNewNewNewNewNewNewNewNewNewNewNewNewNewNewNewNewNewNewNewNewNewNewNewNewNewNewNewNewNewNewNewNewNewNewNewNewNewNew"/>
        <w:tabs>
          <w:tab w:val="left" w:pos="1384"/>
        </w:tabs>
        <w:spacing w:line="576" w:lineRule="exact"/>
        <w:jc w:val="center"/>
        <w:rPr>
          <w:rFonts w:ascii="方正粗黑宋简体" w:eastAsia="方正粗黑宋简体" w:hAnsi="方正粗黑宋简体" w:cs="方正小标宋简体"/>
          <w:sz w:val="44"/>
          <w:szCs w:val="44"/>
        </w:rPr>
      </w:pPr>
      <w:bookmarkStart w:id="0" w:name="_Hlk133481822"/>
      <w:r w:rsidRPr="000E4732">
        <w:rPr>
          <w:rFonts w:ascii="方正粗黑宋简体" w:eastAsia="方正粗黑宋简体" w:hAnsi="方正粗黑宋简体" w:cs="方正小标宋简体" w:hint="eastAsia"/>
          <w:sz w:val="44"/>
          <w:szCs w:val="44"/>
        </w:rPr>
        <w:t>消防安全检查</w:t>
      </w:r>
      <w:r>
        <w:rPr>
          <w:rFonts w:ascii="方正粗黑宋简体" w:eastAsia="方正粗黑宋简体" w:hAnsi="方正粗黑宋简体" w:cs="方正小标宋简体" w:hint="eastAsia"/>
          <w:sz w:val="44"/>
          <w:szCs w:val="44"/>
        </w:rPr>
        <w:t>基本常识</w:t>
      </w:r>
    </w:p>
    <w:bookmarkEnd w:id="0"/>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rPr>
          <w:rFonts w:ascii="方正仿宋简体" w:eastAsia="方正仿宋简体" w:hAnsi="仿宋_GB2312" w:cs="仿宋_GB2312"/>
          <w:sz w:val="32"/>
          <w:szCs w:val="32"/>
        </w:rPr>
      </w:pPr>
    </w:p>
    <w:p w:rsidR="009049E5" w:rsidRPr="000E4732"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黑体" w:eastAsia="黑体" w:hAnsi="黑体" w:cs="黑体"/>
          <w:sz w:val="32"/>
          <w:szCs w:val="32"/>
        </w:rPr>
      </w:pPr>
      <w:r w:rsidRPr="000E4732">
        <w:rPr>
          <w:rFonts w:ascii="黑体" w:eastAsia="黑体" w:hAnsi="黑体" w:cs="黑体" w:hint="eastAsia"/>
          <w:sz w:val="32"/>
          <w:szCs w:val="32"/>
        </w:rPr>
        <w:t>一、消防安全管理方面</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（一）</w:t>
      </w:r>
      <w:r w:rsidRPr="006417F3">
        <w:rPr>
          <w:rFonts w:ascii="方正仿宋简体" w:eastAsia="方正仿宋简体" w:hAnsi="仿宋_GB2312" w:cs="仿宋_GB2312" w:hint="eastAsia"/>
          <w:sz w:val="32"/>
          <w:szCs w:val="32"/>
        </w:rPr>
        <w:t>明确消防安全责任人、管理人，落实消防安全责任制；明确各部门、各岗位、各</w:t>
      </w:r>
      <w:r>
        <w:rPr>
          <w:rFonts w:ascii="方正仿宋简体" w:eastAsia="方正仿宋简体" w:hAnsi="仿宋_GB2312" w:cs="仿宋_GB2312" w:hint="eastAsia"/>
          <w:sz w:val="32"/>
          <w:szCs w:val="32"/>
        </w:rPr>
        <w:t>级各类</w:t>
      </w:r>
      <w:r w:rsidRPr="006417F3">
        <w:rPr>
          <w:rFonts w:ascii="方正仿宋简体" w:eastAsia="方正仿宋简体" w:hAnsi="仿宋_GB2312" w:cs="仿宋_GB2312" w:hint="eastAsia"/>
          <w:sz w:val="32"/>
          <w:szCs w:val="32"/>
        </w:rPr>
        <w:t>人员消防安全工作职责</w:t>
      </w:r>
      <w:r>
        <w:rPr>
          <w:rFonts w:ascii="方正仿宋简体" w:eastAsia="方正仿宋简体" w:hAnsi="仿宋_GB2312" w:cs="仿宋_GB2312" w:hint="eastAsia"/>
          <w:sz w:val="32"/>
          <w:szCs w:val="32"/>
        </w:rPr>
        <w:t>；</w:t>
      </w:r>
      <w:r w:rsidRPr="006417F3">
        <w:rPr>
          <w:rFonts w:ascii="方正仿宋简体" w:eastAsia="方正仿宋简体" w:hAnsi="仿宋_GB2312" w:cs="仿宋_GB2312" w:hint="eastAsia"/>
          <w:sz w:val="32"/>
          <w:szCs w:val="32"/>
        </w:rPr>
        <w:t>确定消防安全重点部位，开展日常防火巡查，落实重点区域</w:t>
      </w:r>
      <w:r>
        <w:rPr>
          <w:rFonts w:ascii="方正仿宋简体" w:eastAsia="方正仿宋简体" w:hAnsi="仿宋_GB2312" w:cs="仿宋_GB2312" w:hint="eastAsia"/>
          <w:sz w:val="32"/>
          <w:szCs w:val="32"/>
        </w:rPr>
        <w:t>专管</w:t>
      </w:r>
      <w:r w:rsidRPr="006417F3">
        <w:rPr>
          <w:rFonts w:ascii="方正仿宋简体" w:eastAsia="方正仿宋简体" w:hAnsi="仿宋_GB2312" w:cs="仿宋_GB2312" w:hint="eastAsia"/>
          <w:sz w:val="32"/>
          <w:szCs w:val="32"/>
        </w:rPr>
        <w:t>人员。</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（二）</w:t>
      </w:r>
      <w:r w:rsidRPr="006417F3">
        <w:rPr>
          <w:rFonts w:ascii="方正仿宋简体" w:eastAsia="方正仿宋简体" w:hAnsi="仿宋_GB2312" w:cs="仿宋_GB2312" w:hint="eastAsia"/>
          <w:sz w:val="32"/>
          <w:szCs w:val="32"/>
        </w:rPr>
        <w:t>制订和完善各项消防安全管理制度</w:t>
      </w:r>
      <w:r>
        <w:rPr>
          <w:rFonts w:ascii="方正仿宋简体" w:eastAsia="方正仿宋简体" w:hAnsi="仿宋_GB2312" w:cs="仿宋_GB2312" w:hint="eastAsia"/>
          <w:sz w:val="32"/>
          <w:szCs w:val="32"/>
        </w:rPr>
        <w:t>，建立健全消防档案，</w:t>
      </w:r>
      <w:r w:rsidRPr="006417F3">
        <w:rPr>
          <w:rFonts w:ascii="方正仿宋简体" w:eastAsia="方正仿宋简体" w:hAnsi="仿宋_GB2312" w:cs="仿宋_GB2312" w:hint="eastAsia"/>
          <w:sz w:val="32"/>
          <w:szCs w:val="32"/>
        </w:rPr>
        <w:t>落实每月和重要节假日、重大活动前的防火检查制度，做好检查记录</w:t>
      </w:r>
      <w:r>
        <w:rPr>
          <w:rFonts w:ascii="方正仿宋简体" w:eastAsia="方正仿宋简体" w:hAnsi="仿宋_GB2312" w:cs="仿宋_GB2312" w:hint="eastAsia"/>
          <w:sz w:val="32"/>
          <w:szCs w:val="32"/>
        </w:rPr>
        <w:t>存档备查</w:t>
      </w:r>
      <w:r w:rsidRPr="006417F3">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（三）</w:t>
      </w:r>
      <w:r w:rsidRPr="006417F3">
        <w:rPr>
          <w:rFonts w:ascii="方正仿宋简体" w:eastAsia="方正仿宋简体" w:hAnsi="仿宋_GB2312" w:cs="仿宋_GB2312" w:hint="eastAsia"/>
          <w:sz w:val="32"/>
          <w:szCs w:val="32"/>
        </w:rPr>
        <w:t>加强微型消防站器材</w:t>
      </w:r>
      <w:r>
        <w:rPr>
          <w:rFonts w:ascii="方正仿宋简体" w:eastAsia="方正仿宋简体" w:hAnsi="仿宋_GB2312" w:cs="仿宋_GB2312" w:hint="eastAsia"/>
          <w:sz w:val="32"/>
          <w:szCs w:val="32"/>
        </w:rPr>
        <w:t>、设备</w:t>
      </w:r>
      <w:r w:rsidRPr="006417F3">
        <w:rPr>
          <w:rFonts w:ascii="方正仿宋简体" w:eastAsia="方正仿宋简体" w:hAnsi="仿宋_GB2312" w:cs="仿宋_GB2312" w:hint="eastAsia"/>
          <w:sz w:val="32"/>
          <w:szCs w:val="32"/>
        </w:rPr>
        <w:t>使用方法培训，</w:t>
      </w:r>
      <w:r>
        <w:rPr>
          <w:rFonts w:ascii="方正仿宋简体" w:eastAsia="方正仿宋简体" w:hAnsi="仿宋_GB2312" w:cs="仿宋_GB2312" w:hint="eastAsia"/>
          <w:sz w:val="32"/>
          <w:szCs w:val="32"/>
        </w:rPr>
        <w:t>教职工</w:t>
      </w:r>
      <w:r w:rsidRPr="006417F3">
        <w:rPr>
          <w:rFonts w:ascii="方正仿宋简体" w:eastAsia="方正仿宋简体" w:hAnsi="仿宋_GB2312" w:cs="仿宋_GB2312" w:hint="eastAsia"/>
          <w:sz w:val="32"/>
          <w:szCs w:val="32"/>
        </w:rPr>
        <w:t>能够熟练掌握器材</w:t>
      </w:r>
      <w:r>
        <w:rPr>
          <w:rFonts w:ascii="方正仿宋简体" w:eastAsia="方正仿宋简体" w:hAnsi="仿宋_GB2312" w:cs="仿宋_GB2312" w:hint="eastAsia"/>
          <w:sz w:val="32"/>
          <w:szCs w:val="32"/>
        </w:rPr>
        <w:t>、设备</w:t>
      </w:r>
      <w:r w:rsidRPr="006417F3">
        <w:rPr>
          <w:rFonts w:ascii="方正仿宋简体" w:eastAsia="方正仿宋简体" w:hAnsi="仿宋_GB2312" w:cs="仿宋_GB2312" w:hint="eastAsia"/>
          <w:sz w:val="32"/>
          <w:szCs w:val="32"/>
        </w:rPr>
        <w:t>扑救初起火灾</w:t>
      </w:r>
      <w:r>
        <w:rPr>
          <w:rFonts w:ascii="方正仿宋简体" w:eastAsia="方正仿宋简体" w:hAnsi="仿宋_GB2312" w:cs="仿宋_GB2312" w:hint="eastAsia"/>
          <w:sz w:val="32"/>
          <w:szCs w:val="32"/>
        </w:rPr>
        <w:t>及自救常识</w:t>
      </w:r>
      <w:r w:rsidRPr="006417F3">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（四）</w:t>
      </w:r>
      <w:r w:rsidRPr="006417F3">
        <w:rPr>
          <w:rFonts w:ascii="方正仿宋简体" w:eastAsia="方正仿宋简体" w:hAnsi="仿宋_GB2312" w:cs="仿宋_GB2312" w:hint="eastAsia"/>
          <w:sz w:val="32"/>
          <w:szCs w:val="32"/>
        </w:rPr>
        <w:t>制订</w:t>
      </w:r>
      <w:r>
        <w:rPr>
          <w:rFonts w:ascii="方正仿宋简体" w:eastAsia="方正仿宋简体" w:hAnsi="仿宋_GB2312" w:cs="仿宋_GB2312" w:hint="eastAsia"/>
          <w:sz w:val="32"/>
          <w:szCs w:val="32"/>
        </w:rPr>
        <w:t>并</w:t>
      </w:r>
      <w:r w:rsidRPr="006417F3">
        <w:rPr>
          <w:rFonts w:ascii="方正仿宋简体" w:eastAsia="方正仿宋简体" w:hAnsi="仿宋_GB2312" w:cs="仿宋_GB2312" w:hint="eastAsia"/>
          <w:sz w:val="32"/>
          <w:szCs w:val="32"/>
        </w:rPr>
        <w:t>完善灭火和应急疏散预案，定期对师生员工开展消防安全培训</w:t>
      </w:r>
      <w:r>
        <w:rPr>
          <w:rFonts w:ascii="方正仿宋简体" w:eastAsia="方正仿宋简体" w:hAnsi="仿宋_GB2312" w:cs="仿宋_GB2312" w:hint="eastAsia"/>
          <w:sz w:val="32"/>
          <w:szCs w:val="32"/>
        </w:rPr>
        <w:t>和</w:t>
      </w:r>
      <w:r w:rsidRPr="006417F3">
        <w:rPr>
          <w:rFonts w:ascii="方正仿宋简体" w:eastAsia="方正仿宋简体" w:hAnsi="仿宋_GB2312" w:cs="仿宋_GB2312" w:hint="eastAsia"/>
          <w:sz w:val="32"/>
          <w:szCs w:val="32"/>
        </w:rPr>
        <w:t>演练。</w:t>
      </w:r>
    </w:p>
    <w:p w:rsidR="009049E5" w:rsidRPr="009237F6"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黑体" w:eastAsia="黑体" w:hAnsi="黑体" w:cs="黑体"/>
          <w:sz w:val="32"/>
          <w:szCs w:val="32"/>
        </w:rPr>
      </w:pPr>
      <w:r w:rsidRPr="009237F6">
        <w:rPr>
          <w:rFonts w:ascii="黑体" w:eastAsia="黑体" w:hAnsi="黑体" w:cs="黑体" w:hint="eastAsia"/>
          <w:sz w:val="32"/>
          <w:szCs w:val="32"/>
        </w:rPr>
        <w:t>二、 建筑防火与安全疏散方面</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（一）</w:t>
      </w:r>
      <w:r w:rsidRPr="006417F3">
        <w:rPr>
          <w:rFonts w:ascii="方正仿宋简体" w:eastAsia="方正仿宋简体" w:hAnsi="仿宋_GB2312" w:cs="仿宋_GB2312" w:hint="eastAsia"/>
          <w:sz w:val="32"/>
          <w:szCs w:val="32"/>
        </w:rPr>
        <w:t>建筑防火间距应符合消防技术标准要求，无占用行为。</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（二）</w:t>
      </w:r>
      <w:r w:rsidRPr="006417F3">
        <w:rPr>
          <w:rFonts w:ascii="方正仿宋简体" w:eastAsia="方正仿宋简体" w:hAnsi="仿宋_GB2312" w:cs="仿宋_GB2312" w:hint="eastAsia"/>
          <w:sz w:val="32"/>
          <w:szCs w:val="32"/>
        </w:rPr>
        <w:t>消防车通道、救援场地应符合消防技术标准要求，消防车通道保持畅通，消防登高操作面、场地满足要求。</w:t>
      </w:r>
    </w:p>
    <w:p w:rsidR="009049E5"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（三）</w:t>
      </w:r>
      <w:r w:rsidRPr="006417F3">
        <w:rPr>
          <w:rFonts w:ascii="方正仿宋简体" w:eastAsia="方正仿宋简体" w:hAnsi="仿宋_GB2312" w:cs="仿宋_GB2312" w:hint="eastAsia"/>
          <w:sz w:val="32"/>
          <w:szCs w:val="32"/>
        </w:rPr>
        <w:t>防火分区、防火分隔应符合消防技术标准要求</w:t>
      </w:r>
      <w:r>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（四）</w:t>
      </w:r>
      <w:r w:rsidRPr="006417F3">
        <w:rPr>
          <w:rFonts w:ascii="方正仿宋简体" w:eastAsia="方正仿宋简体" w:hAnsi="仿宋_GB2312" w:cs="仿宋_GB2312" w:hint="eastAsia"/>
          <w:sz w:val="32"/>
          <w:szCs w:val="32"/>
        </w:rPr>
        <w:t>疏散通道、安全出口设置形式应符合消防技术标准要求，保持畅通，无锁闭、封堵、占用等现象。</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（五）</w:t>
      </w:r>
      <w:r w:rsidRPr="006417F3">
        <w:rPr>
          <w:rFonts w:ascii="方正仿宋简体" w:eastAsia="方正仿宋简体" w:hAnsi="仿宋_GB2312" w:cs="仿宋_GB2312" w:hint="eastAsia"/>
          <w:sz w:val="32"/>
          <w:szCs w:val="32"/>
        </w:rPr>
        <w:t>消防应急照明、疏散指示标志的设置应符合消防技术</w:t>
      </w:r>
      <w:r w:rsidRPr="006417F3">
        <w:rPr>
          <w:rFonts w:ascii="方正仿宋简体" w:eastAsia="方正仿宋简体" w:hAnsi="仿宋_GB2312" w:cs="仿宋_GB2312" w:hint="eastAsia"/>
          <w:sz w:val="32"/>
          <w:szCs w:val="32"/>
        </w:rPr>
        <w:lastRenderedPageBreak/>
        <w:t>标准要求，并保持完好有效；应急广播完好有效。</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（六）</w:t>
      </w:r>
      <w:r w:rsidRPr="006417F3">
        <w:rPr>
          <w:rFonts w:ascii="方正仿宋简体" w:eastAsia="方正仿宋简体" w:hAnsi="仿宋_GB2312" w:cs="仿宋_GB2312" w:hint="eastAsia"/>
          <w:sz w:val="32"/>
          <w:szCs w:val="32"/>
        </w:rPr>
        <w:t>外墙门窗不设置影响逃生和灭火救援的障碍物。</w:t>
      </w:r>
      <w:bookmarkStart w:id="1" w:name="_GoBack"/>
      <w:bookmarkEnd w:id="1"/>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（七）</w:t>
      </w:r>
      <w:r w:rsidRPr="006417F3">
        <w:rPr>
          <w:rFonts w:ascii="方正仿宋简体" w:eastAsia="方正仿宋简体" w:hAnsi="仿宋_GB2312" w:cs="仿宋_GB2312" w:hint="eastAsia"/>
          <w:sz w:val="32"/>
          <w:szCs w:val="32"/>
        </w:rPr>
        <w:t>学生公寓内不应设置使用明火、易产生油烟的餐饮店；不应布置与宿舍功能无关的商业店铺。</w:t>
      </w:r>
    </w:p>
    <w:p w:rsidR="009049E5"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（八）</w:t>
      </w:r>
      <w:r w:rsidRPr="006417F3">
        <w:rPr>
          <w:rFonts w:ascii="方正仿宋简体" w:eastAsia="方正仿宋简体" w:hAnsi="仿宋_GB2312" w:cs="仿宋_GB2312" w:hint="eastAsia"/>
          <w:sz w:val="32"/>
          <w:szCs w:val="32"/>
        </w:rPr>
        <w:t>楼梯间及其前室内</w:t>
      </w:r>
      <w:r>
        <w:rPr>
          <w:rFonts w:ascii="方正仿宋简体" w:eastAsia="方正仿宋简体" w:hAnsi="仿宋_GB2312" w:cs="仿宋_GB2312" w:hint="eastAsia"/>
          <w:sz w:val="32"/>
          <w:szCs w:val="32"/>
        </w:rPr>
        <w:t>、安全出口前室</w:t>
      </w:r>
      <w:r w:rsidRPr="006417F3">
        <w:rPr>
          <w:rFonts w:ascii="方正仿宋简体" w:eastAsia="方正仿宋简体" w:hAnsi="仿宋_GB2312" w:cs="仿宋_GB2312" w:hint="eastAsia"/>
          <w:sz w:val="32"/>
          <w:szCs w:val="32"/>
        </w:rPr>
        <w:t>不应设置烧水间、可燃材料储藏室。</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（九）</w:t>
      </w:r>
      <w:r w:rsidRPr="009237F6">
        <w:rPr>
          <w:rFonts w:ascii="方正仿宋简体" w:eastAsia="方正仿宋简体" w:hAnsi="仿宋_GB2312" w:cs="仿宋_GB2312" w:hint="eastAsia"/>
          <w:sz w:val="32"/>
          <w:szCs w:val="32"/>
        </w:rPr>
        <w:t>幼儿园、小学教学用房不应超过四层，中学教学用房不应超过五层。</w:t>
      </w:r>
    </w:p>
    <w:p w:rsidR="009049E5" w:rsidRPr="009237F6"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黑体" w:eastAsia="黑体" w:hAnsi="黑体" w:cs="黑体"/>
          <w:sz w:val="32"/>
          <w:szCs w:val="32"/>
        </w:rPr>
      </w:pPr>
      <w:r w:rsidRPr="009237F6">
        <w:rPr>
          <w:rFonts w:ascii="黑体" w:eastAsia="黑体" w:hAnsi="黑体" w:cs="黑体" w:hint="eastAsia"/>
          <w:sz w:val="32"/>
          <w:szCs w:val="32"/>
        </w:rPr>
        <w:t>三、 火源电源管理方面</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（一）</w:t>
      </w:r>
      <w:r w:rsidRPr="006417F3">
        <w:rPr>
          <w:rFonts w:ascii="方正仿宋简体" w:eastAsia="方正仿宋简体" w:hAnsi="仿宋_GB2312" w:cs="仿宋_GB2312" w:hint="eastAsia"/>
          <w:sz w:val="32"/>
          <w:szCs w:val="32"/>
        </w:rPr>
        <w:t>办公室、图书馆、资料档案室、库房、教室、会议室、机房等处严禁使用明火。</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（二）</w:t>
      </w:r>
      <w:r w:rsidRPr="006417F3">
        <w:rPr>
          <w:rFonts w:ascii="方正仿宋简体" w:eastAsia="方正仿宋简体" w:hAnsi="仿宋_GB2312" w:cs="仿宋_GB2312" w:hint="eastAsia"/>
          <w:sz w:val="32"/>
          <w:szCs w:val="32"/>
        </w:rPr>
        <w:t>电气焊等明火作业前，实施动火的单位和人员应按照</w:t>
      </w:r>
      <w:r>
        <w:rPr>
          <w:rFonts w:ascii="方正仿宋简体" w:eastAsia="方正仿宋简体" w:hAnsi="仿宋_GB2312" w:cs="仿宋_GB2312" w:hint="eastAsia"/>
          <w:sz w:val="32"/>
          <w:szCs w:val="32"/>
        </w:rPr>
        <w:t>《消防法》</w:t>
      </w:r>
      <w:r w:rsidRPr="006417F3">
        <w:rPr>
          <w:rFonts w:ascii="方正仿宋简体" w:eastAsia="方正仿宋简体" w:hAnsi="仿宋_GB2312" w:cs="仿宋_GB2312" w:hint="eastAsia"/>
          <w:sz w:val="32"/>
          <w:szCs w:val="32"/>
        </w:rPr>
        <w:t>相关规定</w:t>
      </w:r>
      <w:r>
        <w:rPr>
          <w:rFonts w:ascii="方正仿宋简体" w:eastAsia="方正仿宋简体" w:hAnsi="仿宋_GB2312" w:cs="仿宋_GB2312" w:hint="eastAsia"/>
          <w:sz w:val="32"/>
          <w:szCs w:val="32"/>
        </w:rPr>
        <w:t>到辖区消防救援大队和学校保卫部门</w:t>
      </w:r>
      <w:r w:rsidRPr="006417F3">
        <w:rPr>
          <w:rFonts w:ascii="方正仿宋简体" w:eastAsia="方正仿宋简体" w:hAnsi="仿宋_GB2312" w:cs="仿宋_GB2312" w:hint="eastAsia"/>
          <w:sz w:val="32"/>
          <w:szCs w:val="32"/>
        </w:rPr>
        <w:t>办理动火</w:t>
      </w:r>
      <w:r>
        <w:rPr>
          <w:rFonts w:ascii="方正仿宋简体" w:eastAsia="方正仿宋简体" w:hAnsi="仿宋_GB2312" w:cs="仿宋_GB2312" w:hint="eastAsia"/>
          <w:sz w:val="32"/>
          <w:szCs w:val="32"/>
        </w:rPr>
        <w:t>备案</w:t>
      </w:r>
      <w:r w:rsidRPr="006417F3">
        <w:rPr>
          <w:rFonts w:ascii="方正仿宋简体" w:eastAsia="方正仿宋简体" w:hAnsi="仿宋_GB2312" w:cs="仿宋_GB2312" w:hint="eastAsia"/>
          <w:sz w:val="32"/>
          <w:szCs w:val="32"/>
        </w:rPr>
        <w:t>手续，清除</w:t>
      </w:r>
      <w:r>
        <w:rPr>
          <w:rFonts w:ascii="方正仿宋简体" w:eastAsia="方正仿宋简体" w:hAnsi="仿宋_GB2312" w:cs="仿宋_GB2312" w:hint="eastAsia"/>
          <w:sz w:val="32"/>
          <w:szCs w:val="32"/>
        </w:rPr>
        <w:t>作业场所</w:t>
      </w:r>
      <w:r w:rsidRPr="006417F3">
        <w:rPr>
          <w:rFonts w:ascii="方正仿宋简体" w:eastAsia="方正仿宋简体" w:hAnsi="仿宋_GB2312" w:cs="仿宋_GB2312" w:hint="eastAsia"/>
          <w:sz w:val="32"/>
          <w:szCs w:val="32"/>
        </w:rPr>
        <w:t>可燃、易燃</w:t>
      </w:r>
      <w:r>
        <w:rPr>
          <w:rFonts w:ascii="方正仿宋简体" w:eastAsia="方正仿宋简体" w:hAnsi="仿宋_GB2312" w:cs="仿宋_GB2312" w:hint="eastAsia"/>
          <w:sz w:val="32"/>
          <w:szCs w:val="32"/>
        </w:rPr>
        <w:t>、易爆</w:t>
      </w:r>
      <w:r w:rsidRPr="006417F3">
        <w:rPr>
          <w:rFonts w:ascii="方正仿宋简体" w:eastAsia="方正仿宋简体" w:hAnsi="仿宋_GB2312" w:cs="仿宋_GB2312" w:hint="eastAsia"/>
          <w:sz w:val="32"/>
          <w:szCs w:val="32"/>
        </w:rPr>
        <w:t>物品，配置灭火器材</w:t>
      </w:r>
      <w:r>
        <w:rPr>
          <w:rFonts w:ascii="方正仿宋简体" w:eastAsia="方正仿宋简体" w:hAnsi="仿宋_GB2312" w:cs="仿宋_GB2312" w:hint="eastAsia"/>
          <w:sz w:val="32"/>
          <w:szCs w:val="32"/>
        </w:rPr>
        <w:t>、沙箱等灭火工具</w:t>
      </w:r>
      <w:r w:rsidRPr="006417F3">
        <w:rPr>
          <w:rFonts w:ascii="方正仿宋简体" w:eastAsia="方正仿宋简体" w:hAnsi="仿宋_GB2312" w:cs="仿宋_GB2312" w:hint="eastAsia"/>
          <w:sz w:val="32"/>
          <w:szCs w:val="32"/>
        </w:rPr>
        <w:t>，落实现场监护人和安全</w:t>
      </w:r>
      <w:r>
        <w:rPr>
          <w:rFonts w:ascii="方正仿宋简体" w:eastAsia="方正仿宋简体" w:hAnsi="仿宋_GB2312" w:cs="仿宋_GB2312" w:hint="eastAsia"/>
          <w:sz w:val="32"/>
          <w:szCs w:val="32"/>
        </w:rPr>
        <w:t>防范</w:t>
      </w:r>
      <w:r w:rsidRPr="006417F3">
        <w:rPr>
          <w:rFonts w:ascii="方正仿宋简体" w:eastAsia="方正仿宋简体" w:hAnsi="仿宋_GB2312" w:cs="仿宋_GB2312" w:hint="eastAsia"/>
          <w:sz w:val="32"/>
          <w:szCs w:val="32"/>
        </w:rPr>
        <w:t>措施，在确认无火灾、爆炸危险后方可动火作业。</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（三）</w:t>
      </w:r>
      <w:r w:rsidRPr="006417F3">
        <w:rPr>
          <w:rFonts w:ascii="方正仿宋简体" w:eastAsia="方正仿宋简体" w:hAnsi="仿宋_GB2312" w:cs="仿宋_GB2312" w:hint="eastAsia"/>
          <w:sz w:val="32"/>
          <w:szCs w:val="32"/>
        </w:rPr>
        <w:t>应定期检查、检测电气线路、设备，严禁长时间超负荷运行；电气线路发生故障时，应及时检查维修，排除故障后方可继续使用。</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（四）</w:t>
      </w:r>
      <w:r w:rsidRPr="006417F3">
        <w:rPr>
          <w:rFonts w:ascii="方正仿宋简体" w:eastAsia="方正仿宋简体" w:hAnsi="仿宋_GB2312" w:cs="仿宋_GB2312" w:hint="eastAsia"/>
          <w:sz w:val="32"/>
          <w:szCs w:val="32"/>
        </w:rPr>
        <w:t>涉及重大活动临时增加用电负荷时，应委托专业机构</w:t>
      </w:r>
      <w:r>
        <w:rPr>
          <w:rFonts w:ascii="方正仿宋简体" w:eastAsia="方正仿宋简体" w:hAnsi="仿宋_GB2312" w:cs="仿宋_GB2312" w:hint="eastAsia"/>
          <w:sz w:val="32"/>
          <w:szCs w:val="32"/>
        </w:rPr>
        <w:t>或学校电力部门</w:t>
      </w:r>
      <w:r w:rsidRPr="006417F3">
        <w:rPr>
          <w:rFonts w:ascii="方正仿宋简体" w:eastAsia="方正仿宋简体" w:hAnsi="仿宋_GB2312" w:cs="仿宋_GB2312" w:hint="eastAsia"/>
          <w:sz w:val="32"/>
          <w:szCs w:val="32"/>
        </w:rPr>
        <w:t>进行用电安全检测，检测报告应存档备查。</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（五）</w:t>
      </w:r>
      <w:r w:rsidRPr="006417F3">
        <w:rPr>
          <w:rFonts w:ascii="方正仿宋简体" w:eastAsia="方正仿宋简体" w:hAnsi="仿宋_GB2312" w:cs="仿宋_GB2312" w:hint="eastAsia"/>
          <w:sz w:val="32"/>
          <w:szCs w:val="32"/>
        </w:rPr>
        <w:t>严禁在教室、宿舍、图书馆、计算机房等场所使用电</w:t>
      </w:r>
      <w:r w:rsidRPr="006417F3">
        <w:rPr>
          <w:rFonts w:ascii="方正仿宋简体" w:eastAsia="方正仿宋简体" w:hAnsi="仿宋_GB2312" w:cs="仿宋_GB2312" w:hint="eastAsia"/>
          <w:sz w:val="32"/>
          <w:szCs w:val="32"/>
        </w:rPr>
        <w:lastRenderedPageBreak/>
        <w:t>炉</w:t>
      </w:r>
      <w:r>
        <w:rPr>
          <w:rFonts w:ascii="方正仿宋简体" w:eastAsia="方正仿宋简体" w:hAnsi="仿宋_GB2312" w:cs="仿宋_GB2312" w:hint="eastAsia"/>
          <w:sz w:val="32"/>
          <w:szCs w:val="32"/>
        </w:rPr>
        <w:t>、卤素式电热器</w:t>
      </w:r>
      <w:r w:rsidRPr="006417F3">
        <w:rPr>
          <w:rFonts w:ascii="方正仿宋简体" w:eastAsia="方正仿宋简体" w:hAnsi="仿宋_GB2312" w:cs="仿宋_GB2312" w:hint="eastAsia"/>
          <w:sz w:val="32"/>
          <w:szCs w:val="32"/>
        </w:rPr>
        <w:t>等具有火灾危险性的电热器具、高热灯具。</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（六）节假日放假或无人看护的</w:t>
      </w:r>
      <w:r w:rsidRPr="006417F3">
        <w:rPr>
          <w:rFonts w:ascii="方正仿宋简体" w:eastAsia="方正仿宋简体" w:hAnsi="仿宋_GB2312" w:cs="仿宋_GB2312" w:hint="eastAsia"/>
          <w:sz w:val="32"/>
          <w:szCs w:val="32"/>
        </w:rPr>
        <w:t>电器设备</w:t>
      </w:r>
      <w:r>
        <w:rPr>
          <w:rFonts w:ascii="方正仿宋简体" w:eastAsia="方正仿宋简体" w:hAnsi="仿宋_GB2312" w:cs="仿宋_GB2312" w:hint="eastAsia"/>
          <w:sz w:val="32"/>
          <w:szCs w:val="32"/>
        </w:rPr>
        <w:t>须切断电源</w:t>
      </w:r>
      <w:r w:rsidRPr="006417F3">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（七）</w:t>
      </w:r>
      <w:r w:rsidRPr="006417F3">
        <w:rPr>
          <w:rFonts w:ascii="方正仿宋简体" w:eastAsia="方正仿宋简体" w:hAnsi="仿宋_GB2312" w:cs="仿宋_GB2312" w:hint="eastAsia"/>
          <w:sz w:val="32"/>
          <w:szCs w:val="32"/>
        </w:rPr>
        <w:t>电气线路敷设、电气设备安装和维修应由具备职业资格的电工进行，留存施工图纸或线路改造记录。</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（八）</w:t>
      </w:r>
      <w:r w:rsidRPr="006417F3">
        <w:rPr>
          <w:rFonts w:ascii="方正仿宋简体" w:eastAsia="方正仿宋简体" w:hAnsi="仿宋_GB2312" w:cs="仿宋_GB2312" w:hint="eastAsia"/>
          <w:sz w:val="32"/>
          <w:szCs w:val="32"/>
        </w:rPr>
        <w:t>不得随意</w:t>
      </w:r>
      <w:r>
        <w:rPr>
          <w:rFonts w:ascii="方正仿宋简体" w:eastAsia="方正仿宋简体" w:hAnsi="仿宋_GB2312" w:cs="仿宋_GB2312" w:hint="eastAsia"/>
          <w:sz w:val="32"/>
          <w:szCs w:val="32"/>
        </w:rPr>
        <w:t>私接乱拉</w:t>
      </w:r>
      <w:r w:rsidRPr="006417F3">
        <w:rPr>
          <w:rFonts w:ascii="方正仿宋简体" w:eastAsia="方正仿宋简体" w:hAnsi="仿宋_GB2312" w:cs="仿宋_GB2312" w:hint="eastAsia"/>
          <w:sz w:val="32"/>
          <w:szCs w:val="32"/>
        </w:rPr>
        <w:t>电线，更换或新增电气设备时，应根据实际负荷重新校核、布置电气线路并设置保护</w:t>
      </w:r>
      <w:r>
        <w:rPr>
          <w:rFonts w:ascii="方正仿宋简体" w:eastAsia="方正仿宋简体" w:hAnsi="仿宋_GB2312" w:cs="仿宋_GB2312" w:hint="eastAsia"/>
          <w:sz w:val="32"/>
          <w:szCs w:val="32"/>
        </w:rPr>
        <w:t>装置</w:t>
      </w:r>
      <w:r w:rsidRPr="006417F3">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（九）</w:t>
      </w:r>
      <w:r w:rsidRPr="006417F3">
        <w:rPr>
          <w:rFonts w:ascii="方正仿宋简体" w:eastAsia="方正仿宋简体" w:hAnsi="仿宋_GB2312" w:cs="仿宋_GB2312" w:hint="eastAsia"/>
          <w:sz w:val="32"/>
          <w:szCs w:val="32"/>
        </w:rPr>
        <w:t>图书馆、教学楼、实验室、食堂和公寓等人员密集场所内严禁电动自行车</w:t>
      </w:r>
      <w:r>
        <w:rPr>
          <w:rFonts w:ascii="方正仿宋简体" w:eastAsia="方正仿宋简体" w:hAnsi="仿宋_GB2312" w:cs="仿宋_GB2312" w:hint="eastAsia"/>
          <w:sz w:val="32"/>
          <w:szCs w:val="32"/>
        </w:rPr>
        <w:t>入楼</w:t>
      </w:r>
      <w:r w:rsidRPr="006417F3">
        <w:rPr>
          <w:rFonts w:ascii="方正仿宋简体" w:eastAsia="方正仿宋简体" w:hAnsi="仿宋_GB2312" w:cs="仿宋_GB2312" w:hint="eastAsia"/>
          <w:sz w:val="32"/>
          <w:szCs w:val="32"/>
        </w:rPr>
        <w:t>停放、充电。</w:t>
      </w:r>
    </w:p>
    <w:p w:rsidR="009049E5" w:rsidRPr="00EB7162"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黑体" w:eastAsia="黑体" w:hAnsi="黑体" w:cs="黑体"/>
          <w:sz w:val="32"/>
          <w:szCs w:val="32"/>
        </w:rPr>
      </w:pPr>
      <w:r w:rsidRPr="00EB7162">
        <w:rPr>
          <w:rFonts w:ascii="黑体" w:eastAsia="黑体" w:hAnsi="黑体" w:cs="黑体" w:hint="eastAsia"/>
          <w:sz w:val="32"/>
          <w:szCs w:val="32"/>
        </w:rPr>
        <w:t>四、 消防安全重点部位管理方面</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（一）</w:t>
      </w:r>
      <w:r w:rsidRPr="006417F3">
        <w:rPr>
          <w:rFonts w:ascii="方正仿宋简体" w:eastAsia="方正仿宋简体" w:hAnsi="仿宋_GB2312" w:cs="仿宋_GB2312" w:hint="eastAsia"/>
          <w:sz w:val="32"/>
          <w:szCs w:val="32"/>
        </w:rPr>
        <w:t>学生宿舍：供电应采取漏电保护和限流措施，电气线路应由具有相应资质的电工进行敷设；严禁违章使用明火，严禁使用大功率电加热器具，严禁超负荷用电；不得使用蜡烛等明火照明，使用蚊香应落实</w:t>
      </w:r>
      <w:r>
        <w:rPr>
          <w:rFonts w:ascii="方正仿宋简体" w:eastAsia="方正仿宋简体" w:hAnsi="仿宋_GB2312" w:cs="仿宋_GB2312" w:hint="eastAsia"/>
          <w:sz w:val="32"/>
          <w:szCs w:val="32"/>
        </w:rPr>
        <w:t>管护</w:t>
      </w:r>
      <w:r w:rsidRPr="006417F3">
        <w:rPr>
          <w:rFonts w:ascii="方正仿宋简体" w:eastAsia="方正仿宋简体" w:hAnsi="仿宋_GB2312" w:cs="仿宋_GB2312" w:hint="eastAsia"/>
          <w:sz w:val="32"/>
          <w:szCs w:val="32"/>
        </w:rPr>
        <w:t>措施；宿舍断电后应关闭用电设备电源；宿舍的窗户、走廊不应设置铁栅栏。</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（二）</w:t>
      </w:r>
      <w:r w:rsidRPr="006417F3">
        <w:rPr>
          <w:rFonts w:ascii="方正仿宋简体" w:eastAsia="方正仿宋简体" w:hAnsi="仿宋_GB2312" w:cs="仿宋_GB2312" w:hint="eastAsia"/>
          <w:sz w:val="32"/>
          <w:szCs w:val="32"/>
        </w:rPr>
        <w:t>实验室：学院应当制定实验室消防安全管理规定和操作规程，并告知学生；学院应制定专人管理实验室的消防安全，开展防火巡查，及时清理废旧物品；实验室的仪器设备应落实管理责任，定期维护、检修。使用可燃气体做燃料时，其设备的安装和使用应符合安全要求。以油为燃料的实验室要经常检查油路是否漏油，油管、油箱或油罐应</w:t>
      </w:r>
      <w:proofErr w:type="gramStart"/>
      <w:r w:rsidRPr="006417F3">
        <w:rPr>
          <w:rFonts w:ascii="方正仿宋简体" w:eastAsia="方正仿宋简体" w:hAnsi="仿宋_GB2312" w:cs="仿宋_GB2312" w:hint="eastAsia"/>
          <w:sz w:val="32"/>
          <w:szCs w:val="32"/>
        </w:rPr>
        <w:t>设置导除静电</w:t>
      </w:r>
      <w:proofErr w:type="gramEnd"/>
      <w:r w:rsidRPr="006417F3">
        <w:rPr>
          <w:rFonts w:ascii="方正仿宋简体" w:eastAsia="方正仿宋简体" w:hAnsi="仿宋_GB2312" w:cs="仿宋_GB2312" w:hint="eastAsia"/>
          <w:sz w:val="32"/>
          <w:szCs w:val="32"/>
        </w:rPr>
        <w:t>装置。在实验中要有人值守，对于危险性大的操作，应</w:t>
      </w:r>
      <w:r>
        <w:rPr>
          <w:rFonts w:ascii="方正仿宋简体" w:eastAsia="方正仿宋简体" w:hAnsi="仿宋_GB2312" w:cs="仿宋_GB2312" w:hint="eastAsia"/>
          <w:sz w:val="32"/>
          <w:szCs w:val="32"/>
        </w:rPr>
        <w:t>落实</w:t>
      </w:r>
      <w:r w:rsidRPr="006417F3">
        <w:rPr>
          <w:rFonts w:ascii="方正仿宋简体" w:eastAsia="方正仿宋简体" w:hAnsi="仿宋_GB2312" w:cs="仿宋_GB2312" w:hint="eastAsia"/>
          <w:sz w:val="32"/>
          <w:szCs w:val="32"/>
        </w:rPr>
        <w:t>灭火</w:t>
      </w:r>
      <w:r>
        <w:rPr>
          <w:rFonts w:ascii="方正仿宋简体" w:eastAsia="方正仿宋简体" w:hAnsi="仿宋_GB2312" w:cs="仿宋_GB2312" w:hint="eastAsia"/>
          <w:sz w:val="32"/>
          <w:szCs w:val="32"/>
        </w:rPr>
        <w:t>防范措施</w:t>
      </w:r>
      <w:r w:rsidRPr="006417F3">
        <w:rPr>
          <w:rFonts w:ascii="方正仿宋简体" w:eastAsia="方正仿宋简体" w:hAnsi="仿宋_GB2312" w:cs="仿宋_GB2312" w:hint="eastAsia"/>
          <w:sz w:val="32"/>
          <w:szCs w:val="32"/>
        </w:rPr>
        <w:t>。实验室内禁止使用没有绝缘隔热底座的电热仪器，高温物品应放置在安</w:t>
      </w:r>
      <w:r w:rsidRPr="006417F3">
        <w:rPr>
          <w:rFonts w:ascii="方正仿宋简体" w:eastAsia="方正仿宋简体" w:hAnsi="仿宋_GB2312" w:cs="仿宋_GB2312" w:hint="eastAsia"/>
          <w:sz w:val="32"/>
          <w:szCs w:val="32"/>
        </w:rPr>
        <w:lastRenderedPageBreak/>
        <w:t>全位置，</w:t>
      </w:r>
      <w:r>
        <w:rPr>
          <w:rFonts w:ascii="方正仿宋简体" w:eastAsia="方正仿宋简体" w:hAnsi="仿宋_GB2312" w:cs="仿宋_GB2312" w:hint="eastAsia"/>
          <w:sz w:val="32"/>
          <w:szCs w:val="32"/>
        </w:rPr>
        <w:t>指定区域</w:t>
      </w:r>
      <w:r w:rsidRPr="006417F3">
        <w:rPr>
          <w:rFonts w:ascii="方正仿宋简体" w:eastAsia="方正仿宋简体" w:hAnsi="仿宋_GB2312" w:cs="仿宋_GB2312" w:hint="eastAsia"/>
          <w:sz w:val="32"/>
          <w:szCs w:val="32"/>
        </w:rPr>
        <w:t>使用，专人管理，周围严禁堆放可燃易燃物品。实验完毕后应由专人进行清理，关闭电源、火源、气源、水源等，清除杂物和垃圾。</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（三）</w:t>
      </w:r>
      <w:proofErr w:type="gramStart"/>
      <w:r w:rsidRPr="006417F3">
        <w:rPr>
          <w:rFonts w:ascii="方正仿宋简体" w:eastAsia="方正仿宋简体" w:hAnsi="仿宋_GB2312" w:cs="仿宋_GB2312" w:hint="eastAsia"/>
          <w:sz w:val="32"/>
          <w:szCs w:val="32"/>
        </w:rPr>
        <w:t>危化品</w:t>
      </w:r>
      <w:proofErr w:type="gramEnd"/>
      <w:r w:rsidRPr="006417F3">
        <w:rPr>
          <w:rFonts w:ascii="方正仿宋简体" w:eastAsia="方正仿宋简体" w:hAnsi="仿宋_GB2312" w:cs="仿宋_GB2312" w:hint="eastAsia"/>
          <w:sz w:val="32"/>
          <w:szCs w:val="32"/>
        </w:rPr>
        <w:t>库房：</w:t>
      </w:r>
      <w:proofErr w:type="gramStart"/>
      <w:r w:rsidRPr="006417F3">
        <w:rPr>
          <w:rFonts w:ascii="方正仿宋简体" w:eastAsia="方正仿宋简体" w:hAnsi="仿宋_GB2312" w:cs="仿宋_GB2312" w:hint="eastAsia"/>
          <w:sz w:val="32"/>
          <w:szCs w:val="32"/>
        </w:rPr>
        <w:t>危化品</w:t>
      </w:r>
      <w:proofErr w:type="gramEnd"/>
      <w:r w:rsidRPr="006417F3">
        <w:rPr>
          <w:rFonts w:ascii="方正仿宋简体" w:eastAsia="方正仿宋简体" w:hAnsi="仿宋_GB2312" w:cs="仿宋_GB2312" w:hint="eastAsia"/>
          <w:sz w:val="32"/>
          <w:szCs w:val="32"/>
        </w:rPr>
        <w:t>库房管理部门应根据火灾危险性制定应急处置预案，应急处置预案中应明确所涉及易燃易爆危险品的品种、性质、数量和应对措施，并报学校安全归口管理部门备案；库房内的电气设备应采用防爆型，电缆沟、桥架应严密封堵；库房内货物不得堆积叠放、超量储存、违规混存。</w:t>
      </w:r>
      <w:proofErr w:type="gramStart"/>
      <w:r w:rsidRPr="006417F3">
        <w:rPr>
          <w:rFonts w:ascii="方正仿宋简体" w:eastAsia="方正仿宋简体" w:hAnsi="仿宋_GB2312" w:cs="仿宋_GB2312" w:hint="eastAsia"/>
          <w:sz w:val="32"/>
          <w:szCs w:val="32"/>
        </w:rPr>
        <w:t>危化品</w:t>
      </w:r>
      <w:proofErr w:type="gramEnd"/>
      <w:r w:rsidRPr="006417F3">
        <w:rPr>
          <w:rFonts w:ascii="方正仿宋简体" w:eastAsia="方正仿宋简体" w:hAnsi="仿宋_GB2312" w:cs="仿宋_GB2312" w:hint="eastAsia"/>
          <w:sz w:val="32"/>
          <w:szCs w:val="32"/>
        </w:rPr>
        <w:t>按规定存放，出入库进行登记；库房内顶距、灯距、墙距、柱距、</w:t>
      </w:r>
      <w:proofErr w:type="gramStart"/>
      <w:r w:rsidRPr="006417F3">
        <w:rPr>
          <w:rFonts w:ascii="方正仿宋简体" w:eastAsia="方正仿宋简体" w:hAnsi="仿宋_GB2312" w:cs="仿宋_GB2312" w:hint="eastAsia"/>
          <w:sz w:val="32"/>
          <w:szCs w:val="32"/>
        </w:rPr>
        <w:t>堆距符合</w:t>
      </w:r>
      <w:proofErr w:type="gramEnd"/>
      <w:r w:rsidRPr="006417F3">
        <w:rPr>
          <w:rFonts w:ascii="方正仿宋简体" w:eastAsia="方正仿宋简体" w:hAnsi="仿宋_GB2312" w:cs="仿宋_GB2312" w:hint="eastAsia"/>
          <w:sz w:val="32"/>
          <w:szCs w:val="32"/>
        </w:rPr>
        <w:t>相关消防安全要求。</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（四）</w:t>
      </w:r>
      <w:r w:rsidRPr="006417F3">
        <w:rPr>
          <w:rFonts w:ascii="方正仿宋简体" w:eastAsia="方正仿宋简体" w:hAnsi="仿宋_GB2312" w:cs="仿宋_GB2312" w:hint="eastAsia"/>
          <w:sz w:val="32"/>
          <w:szCs w:val="32"/>
        </w:rPr>
        <w:t>电化教室：演播室内道具不得采用易燃材料制作，灯具不得直接安装在可燃基层上；放映室内严禁擅自拉接电线和使用电加热器具，严禁吸烟，严禁堆放易燃易爆危险品。</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（五）</w:t>
      </w:r>
      <w:r w:rsidRPr="006417F3">
        <w:rPr>
          <w:rFonts w:ascii="方正仿宋简体" w:eastAsia="方正仿宋简体" w:hAnsi="仿宋_GB2312" w:cs="仿宋_GB2312" w:hint="eastAsia"/>
          <w:sz w:val="32"/>
          <w:szCs w:val="32"/>
        </w:rPr>
        <w:t>厨房：应与其他部位</w:t>
      </w:r>
      <w:r>
        <w:rPr>
          <w:rFonts w:ascii="方正仿宋简体" w:eastAsia="方正仿宋简体" w:hAnsi="仿宋_GB2312" w:cs="仿宋_GB2312" w:hint="eastAsia"/>
          <w:sz w:val="32"/>
          <w:szCs w:val="32"/>
        </w:rPr>
        <w:t>进行防火</w:t>
      </w:r>
      <w:r w:rsidRPr="006417F3">
        <w:rPr>
          <w:rFonts w:ascii="方正仿宋简体" w:eastAsia="方正仿宋简体" w:hAnsi="仿宋_GB2312" w:cs="仿宋_GB2312" w:hint="eastAsia"/>
          <w:sz w:val="32"/>
          <w:szCs w:val="32"/>
        </w:rPr>
        <w:t>分隔，严禁在地下、半地下室的厨房使用液化石油气；</w:t>
      </w:r>
      <w:r>
        <w:rPr>
          <w:rFonts w:ascii="方正仿宋简体" w:eastAsia="方正仿宋简体" w:hAnsi="仿宋_GB2312" w:cs="仿宋_GB2312" w:hint="eastAsia"/>
          <w:sz w:val="32"/>
          <w:szCs w:val="32"/>
        </w:rPr>
        <w:t>使</w:t>
      </w:r>
      <w:r w:rsidRPr="006417F3">
        <w:rPr>
          <w:rFonts w:ascii="方正仿宋简体" w:eastAsia="方正仿宋简体" w:hAnsi="仿宋_GB2312" w:cs="仿宋_GB2312" w:hint="eastAsia"/>
          <w:sz w:val="32"/>
          <w:szCs w:val="32"/>
        </w:rPr>
        <w:t>用液化石油气</w:t>
      </w:r>
      <w:r>
        <w:rPr>
          <w:rFonts w:ascii="方正仿宋简体" w:eastAsia="方正仿宋简体" w:hAnsi="仿宋_GB2312" w:cs="仿宋_GB2312" w:hint="eastAsia"/>
          <w:sz w:val="32"/>
          <w:szCs w:val="32"/>
        </w:rPr>
        <w:t>钢瓶和</w:t>
      </w:r>
      <w:r w:rsidRPr="006417F3">
        <w:rPr>
          <w:rFonts w:ascii="方正仿宋简体" w:eastAsia="方正仿宋简体" w:hAnsi="仿宋_GB2312" w:cs="仿宋_GB2312" w:hint="eastAsia"/>
          <w:sz w:val="32"/>
          <w:szCs w:val="32"/>
        </w:rPr>
        <w:t>丙类液体燃料时，其储罐应布置在建筑外；厨房应设置燃气报警装置；排油烟罩、排油烟管道应每季度清洗；炉灶、烟道等设施与可燃物保持足够间距；定期检查燃油、燃气管路阀门，燃气软管定期更换防止老化泄漏。</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（六）</w:t>
      </w:r>
      <w:r w:rsidRPr="006417F3">
        <w:rPr>
          <w:rFonts w:ascii="方正仿宋简体" w:eastAsia="方正仿宋简体" w:hAnsi="仿宋_GB2312" w:cs="仿宋_GB2312" w:hint="eastAsia"/>
          <w:sz w:val="32"/>
          <w:szCs w:val="32"/>
        </w:rPr>
        <w:t>图书馆：应加强防火巡查，闭馆后应对书库、阅览室等部位进行防火检查并切断电源。严禁在图书馆内吸烟，严禁将火种带入书库，严禁携带易燃易爆危险品进入馆内；图书馆内电</w:t>
      </w:r>
      <w:r w:rsidRPr="006417F3">
        <w:rPr>
          <w:rFonts w:ascii="方正仿宋简体" w:eastAsia="方正仿宋简体" w:hAnsi="仿宋_GB2312" w:cs="仿宋_GB2312" w:hint="eastAsia"/>
          <w:sz w:val="32"/>
          <w:szCs w:val="32"/>
        </w:rPr>
        <w:lastRenderedPageBreak/>
        <w:t>气线路、电子阅览设备、固定插座、移动式插座等通电物品与书籍、报刊、杂志、书柜等易燃可燃物品保持</w:t>
      </w:r>
      <w:r>
        <w:rPr>
          <w:rFonts w:ascii="方正仿宋简体" w:eastAsia="方正仿宋简体" w:hAnsi="仿宋_GB2312" w:cs="仿宋_GB2312" w:hint="eastAsia"/>
          <w:sz w:val="32"/>
          <w:szCs w:val="32"/>
        </w:rPr>
        <w:t>安全</w:t>
      </w:r>
      <w:r w:rsidRPr="006417F3">
        <w:rPr>
          <w:rFonts w:ascii="方正仿宋简体" w:eastAsia="方正仿宋简体" w:hAnsi="仿宋_GB2312" w:cs="仿宋_GB2312" w:hint="eastAsia"/>
          <w:sz w:val="32"/>
          <w:szCs w:val="32"/>
        </w:rPr>
        <w:t>距离。</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（七）</w:t>
      </w:r>
      <w:r w:rsidRPr="006417F3">
        <w:rPr>
          <w:rFonts w:ascii="方正仿宋简体" w:eastAsia="方正仿宋简体" w:hAnsi="仿宋_GB2312" w:cs="仿宋_GB2312" w:hint="eastAsia"/>
          <w:sz w:val="32"/>
          <w:szCs w:val="32"/>
        </w:rPr>
        <w:t>体育</w:t>
      </w:r>
      <w:r>
        <w:rPr>
          <w:rFonts w:ascii="方正仿宋简体" w:eastAsia="方正仿宋简体" w:hAnsi="仿宋_GB2312" w:cs="仿宋_GB2312" w:hint="eastAsia"/>
          <w:sz w:val="32"/>
          <w:szCs w:val="32"/>
        </w:rPr>
        <w:t>场馆、剧场、会堂</w:t>
      </w:r>
      <w:r w:rsidRPr="006417F3">
        <w:rPr>
          <w:rFonts w:ascii="方正仿宋简体" w:eastAsia="方正仿宋简体" w:hAnsi="仿宋_GB2312" w:cs="仿宋_GB2312" w:hint="eastAsia"/>
          <w:sz w:val="32"/>
          <w:szCs w:val="32"/>
        </w:rPr>
        <w:t>：举办活动期间疏散通道和安全出口保持畅通；活动结束后应切断电源、清除可燃杂物后方可闭馆。电器设备不应超负荷使用、超年限使用，以及长时间通电，使用后未断电。幕布、背景</w:t>
      </w:r>
      <w:r>
        <w:rPr>
          <w:rFonts w:ascii="方正仿宋简体" w:eastAsia="方正仿宋简体" w:hAnsi="仿宋_GB2312" w:cs="仿宋_GB2312" w:hint="eastAsia"/>
          <w:sz w:val="32"/>
          <w:szCs w:val="32"/>
        </w:rPr>
        <w:t>墙</w:t>
      </w:r>
      <w:r w:rsidRPr="006417F3">
        <w:rPr>
          <w:rFonts w:ascii="方正仿宋简体" w:eastAsia="方正仿宋简体" w:hAnsi="仿宋_GB2312" w:cs="仿宋_GB2312" w:hint="eastAsia"/>
          <w:sz w:val="32"/>
          <w:szCs w:val="32"/>
        </w:rPr>
        <w:t>等与</w:t>
      </w:r>
      <w:proofErr w:type="gramStart"/>
      <w:r w:rsidRPr="006417F3">
        <w:rPr>
          <w:rFonts w:ascii="方正仿宋简体" w:eastAsia="方正仿宋简体" w:hAnsi="仿宋_GB2312" w:cs="仿宋_GB2312" w:hint="eastAsia"/>
          <w:sz w:val="32"/>
          <w:szCs w:val="32"/>
        </w:rPr>
        <w:t>舞台灯</w:t>
      </w:r>
      <w:r>
        <w:rPr>
          <w:rFonts w:ascii="方正仿宋简体" w:eastAsia="方正仿宋简体" w:hAnsi="仿宋_GB2312" w:cs="仿宋_GB2312" w:hint="eastAsia"/>
          <w:sz w:val="32"/>
          <w:szCs w:val="32"/>
        </w:rPr>
        <w:t>据</w:t>
      </w:r>
      <w:r w:rsidRPr="006417F3">
        <w:rPr>
          <w:rFonts w:ascii="方正仿宋简体" w:eastAsia="方正仿宋简体" w:hAnsi="仿宋_GB2312" w:cs="仿宋_GB2312" w:hint="eastAsia"/>
          <w:sz w:val="32"/>
          <w:szCs w:val="32"/>
        </w:rPr>
        <w:t>等</w:t>
      </w:r>
      <w:proofErr w:type="gramEnd"/>
      <w:r w:rsidRPr="006417F3">
        <w:rPr>
          <w:rFonts w:ascii="方正仿宋简体" w:eastAsia="方正仿宋简体" w:hAnsi="仿宋_GB2312" w:cs="仿宋_GB2312" w:hint="eastAsia"/>
          <w:sz w:val="32"/>
          <w:szCs w:val="32"/>
        </w:rPr>
        <w:t>大功率电器保持</w:t>
      </w:r>
      <w:r>
        <w:rPr>
          <w:rFonts w:ascii="方正仿宋简体" w:eastAsia="方正仿宋简体" w:hAnsi="仿宋_GB2312" w:cs="仿宋_GB2312" w:hint="eastAsia"/>
          <w:sz w:val="32"/>
          <w:szCs w:val="32"/>
        </w:rPr>
        <w:t>安全</w:t>
      </w:r>
      <w:r w:rsidRPr="006417F3">
        <w:rPr>
          <w:rFonts w:ascii="方正仿宋简体" w:eastAsia="方正仿宋简体" w:hAnsi="仿宋_GB2312" w:cs="仿宋_GB2312" w:hint="eastAsia"/>
          <w:sz w:val="32"/>
          <w:szCs w:val="32"/>
        </w:rPr>
        <w:t>距离。</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（八）</w:t>
      </w:r>
      <w:r w:rsidRPr="006417F3">
        <w:rPr>
          <w:rFonts w:ascii="方正仿宋简体" w:eastAsia="方正仿宋简体" w:hAnsi="仿宋_GB2312" w:cs="仿宋_GB2312" w:hint="eastAsia"/>
          <w:sz w:val="32"/>
          <w:szCs w:val="32"/>
        </w:rPr>
        <w:t>校医院：制定针对性强的灭火和应急疏散预案，明确职责，</w:t>
      </w:r>
      <w:r>
        <w:rPr>
          <w:rFonts w:ascii="方正仿宋简体" w:eastAsia="方正仿宋简体" w:hAnsi="仿宋_GB2312" w:cs="仿宋_GB2312" w:hint="eastAsia"/>
          <w:sz w:val="32"/>
          <w:szCs w:val="32"/>
        </w:rPr>
        <w:t>落实到人，</w:t>
      </w:r>
      <w:r w:rsidRPr="006417F3">
        <w:rPr>
          <w:rFonts w:ascii="方正仿宋简体" w:eastAsia="方正仿宋简体" w:hAnsi="仿宋_GB2312" w:cs="仿宋_GB2312" w:hint="eastAsia"/>
          <w:sz w:val="32"/>
          <w:szCs w:val="32"/>
        </w:rPr>
        <w:t>配备相应的轮椅、担架等疏散工具，组织医护人员开展消防安全宣传教育和应急疏散逃生演练，对无自理能力和行动不便的患者，要设置在便于疏散的楼层和房间，明确疏散救护人员，确保发生火灾时患者有专人负责帮助疏散。</w:t>
      </w:r>
    </w:p>
    <w:p w:rsidR="009049E5" w:rsidRPr="001A28B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黑体" w:eastAsia="黑体" w:hAnsi="黑体" w:cs="黑体"/>
          <w:sz w:val="32"/>
          <w:szCs w:val="32"/>
        </w:rPr>
      </w:pPr>
      <w:r w:rsidRPr="001A28B3">
        <w:rPr>
          <w:rFonts w:ascii="黑体" w:eastAsia="黑体" w:hAnsi="黑体" w:cs="黑体" w:hint="eastAsia"/>
          <w:sz w:val="32"/>
          <w:szCs w:val="32"/>
        </w:rPr>
        <w:t>五、 消防设施器材方面</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（一）</w:t>
      </w:r>
      <w:r w:rsidRPr="006417F3">
        <w:rPr>
          <w:rFonts w:ascii="方正仿宋简体" w:eastAsia="方正仿宋简体" w:hAnsi="仿宋_GB2312" w:cs="仿宋_GB2312" w:hint="eastAsia"/>
          <w:sz w:val="32"/>
          <w:szCs w:val="32"/>
        </w:rPr>
        <w:t>灭火器应设在位置明显和便于取用的地点，摆放应稳固，压力表指针在绿色区域，维修标签、铭牌应完整清晰，筒体无锈蚀，软管、保险销和铅封外观完好。</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（二）</w:t>
      </w:r>
      <w:r w:rsidRPr="006417F3">
        <w:rPr>
          <w:rFonts w:ascii="方正仿宋简体" w:eastAsia="方正仿宋简体" w:hAnsi="仿宋_GB2312" w:cs="仿宋_GB2312" w:hint="eastAsia"/>
          <w:sz w:val="32"/>
          <w:szCs w:val="32"/>
        </w:rPr>
        <w:t>室内消火栓不应被埋压、圈占、遮挡，消火栓箱体及箱内配备部件及水带、水枪等组件齐全，消火栓按钮状态正常，系统应保持正常工作状态。</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（三）</w:t>
      </w:r>
      <w:r w:rsidRPr="006417F3">
        <w:rPr>
          <w:rFonts w:ascii="方正仿宋简体" w:eastAsia="方正仿宋简体" w:hAnsi="仿宋_GB2312" w:cs="仿宋_GB2312" w:hint="eastAsia"/>
          <w:sz w:val="32"/>
          <w:szCs w:val="32"/>
        </w:rPr>
        <w:t>水泵接合器应保持完整好用，不应被埋压、圈占、遮挡，并设置永久性标识，在冬季应采取保温防冻措施。</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（四）</w:t>
      </w:r>
      <w:r w:rsidRPr="006417F3">
        <w:rPr>
          <w:rFonts w:ascii="方正仿宋简体" w:eastAsia="方正仿宋简体" w:hAnsi="仿宋_GB2312" w:cs="仿宋_GB2312" w:hint="eastAsia"/>
          <w:sz w:val="32"/>
          <w:szCs w:val="32"/>
        </w:rPr>
        <w:t>应急照明灯和疏散指示标志应保持完好有效，位置醒</w:t>
      </w:r>
      <w:r w:rsidRPr="006417F3">
        <w:rPr>
          <w:rFonts w:ascii="方正仿宋简体" w:eastAsia="方正仿宋简体" w:hAnsi="仿宋_GB2312" w:cs="仿宋_GB2312" w:hint="eastAsia"/>
          <w:sz w:val="32"/>
          <w:szCs w:val="32"/>
        </w:rPr>
        <w:lastRenderedPageBreak/>
        <w:t>目，指向正确，照度正常，不应被遮挡、覆盖。</w:t>
      </w:r>
    </w:p>
    <w:p w:rsidR="009049E5"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（五）</w:t>
      </w:r>
      <w:r w:rsidRPr="006417F3">
        <w:rPr>
          <w:rFonts w:ascii="方正仿宋简体" w:eastAsia="方正仿宋简体" w:hAnsi="仿宋_GB2312" w:cs="仿宋_GB2312" w:hint="eastAsia"/>
          <w:sz w:val="32"/>
          <w:szCs w:val="32"/>
        </w:rPr>
        <w:t>火灾报警探测器、手动报警按钮、喷头不应被遮挡、拆除</w:t>
      </w:r>
      <w:r>
        <w:rPr>
          <w:rFonts w:ascii="方正仿宋简体" w:eastAsia="方正仿宋简体" w:hAnsi="仿宋_GB2312" w:cs="仿宋_GB2312" w:hint="eastAsia"/>
          <w:sz w:val="32"/>
          <w:szCs w:val="32"/>
        </w:rPr>
        <w:t>，</w:t>
      </w:r>
      <w:r w:rsidRPr="006417F3">
        <w:rPr>
          <w:rFonts w:ascii="方正仿宋简体" w:eastAsia="方正仿宋简体" w:hAnsi="仿宋_GB2312" w:cs="仿宋_GB2312" w:hint="eastAsia"/>
          <w:sz w:val="32"/>
          <w:szCs w:val="32"/>
        </w:rPr>
        <w:t>不得擅自停用、关闭消防设施</w:t>
      </w:r>
      <w:r>
        <w:rPr>
          <w:rFonts w:ascii="方正仿宋简体" w:eastAsia="方正仿宋简体" w:hAnsi="仿宋_GB2312" w:cs="仿宋_GB2312" w:hint="eastAsia"/>
          <w:sz w:val="32"/>
          <w:szCs w:val="32"/>
        </w:rPr>
        <w:t>。</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（六）常闭式防火门不应保持敞开状态，防火卷帘下不得堆放物品。</w:t>
      </w:r>
    </w:p>
    <w:p w:rsidR="009049E5" w:rsidRPr="006417F3" w:rsidRDefault="009049E5" w:rsidP="009049E5">
      <w:pPr>
        <w:pStyle w:val="NewNewNewNewNewNewNewNewNewNewNewNewNewNewNewNewNewNewNewNewNewNewNewNewNewNewNewNewNewNewNewNewNewNewNewNewNewNewNewNewNewNewNewNewNewNewNewNewNewNewNew"/>
        <w:tabs>
          <w:tab w:val="left" w:pos="1384"/>
        </w:tabs>
        <w:spacing w:line="576" w:lineRule="exact"/>
        <w:ind w:firstLineChars="200" w:firstLine="640"/>
        <w:rPr>
          <w:rFonts w:ascii="方正仿宋简体" w:eastAsia="方正仿宋简体" w:hAnsi="仿宋_GB2312" w:cs="仿宋_GB2312"/>
          <w:sz w:val="32"/>
          <w:szCs w:val="32"/>
        </w:rPr>
      </w:pPr>
      <w:r>
        <w:rPr>
          <w:rFonts w:ascii="方正仿宋简体" w:eastAsia="方正仿宋简体" w:hAnsi="仿宋_GB2312" w:cs="仿宋_GB2312" w:hint="eastAsia"/>
          <w:sz w:val="32"/>
          <w:szCs w:val="32"/>
        </w:rPr>
        <w:t>（七）</w:t>
      </w:r>
      <w:r w:rsidRPr="006417F3">
        <w:rPr>
          <w:rFonts w:ascii="方正仿宋简体" w:eastAsia="方正仿宋简体" w:hAnsi="仿宋_GB2312" w:cs="仿宋_GB2312" w:hint="eastAsia"/>
          <w:sz w:val="32"/>
          <w:szCs w:val="32"/>
        </w:rPr>
        <w:t>消防控制室应当24小时双人值班，值班人员应持证上岗，能够及时发现并准确处置火灾和故障报警；自动喷水灭火系统、防排烟系统、防火卷帘等系统应保持完好有效，并定期进行维护保养；消防控制柜应处于自动控制状态，若设置在手动控制状态，发生火灾后，应能迅速将手动控制转换为自动控制；高位水箱、消防水池、气压水罐等消防储水设施水量充足，</w:t>
      </w:r>
      <w:r>
        <w:rPr>
          <w:rFonts w:ascii="方正仿宋简体" w:eastAsia="方正仿宋简体" w:hAnsi="仿宋_GB2312" w:cs="仿宋_GB2312" w:hint="eastAsia"/>
          <w:sz w:val="32"/>
          <w:szCs w:val="32"/>
        </w:rPr>
        <w:t>给水管网压力满足要求，</w:t>
      </w:r>
      <w:r w:rsidRPr="006417F3">
        <w:rPr>
          <w:rFonts w:ascii="方正仿宋简体" w:eastAsia="方正仿宋简体" w:hAnsi="仿宋_GB2312" w:cs="仿宋_GB2312" w:hint="eastAsia"/>
          <w:sz w:val="32"/>
          <w:szCs w:val="32"/>
        </w:rPr>
        <w:t>消防泵出水管阀门、自动喷水灭火系统管道上的阀门常开。</w:t>
      </w:r>
    </w:p>
    <w:p w:rsidR="00AA1496" w:rsidRPr="009049E5" w:rsidRDefault="00AA1496"/>
    <w:sectPr w:rsidR="00AA1496" w:rsidRPr="009049E5">
      <w:footerReference w:type="default" r:id="rId4"/>
      <w:pgSz w:w="11906" w:h="16838"/>
      <w:pgMar w:top="2098" w:right="1474" w:bottom="1984" w:left="1587"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2000000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62" w:rsidRDefault="009049E5">
    <w:pPr>
      <w:pStyle w:val="a3"/>
      <w:ind w:right="360"/>
    </w:pPr>
    <w:r>
      <w:rPr>
        <w:noProof/>
      </w:rPr>
      <mc:AlternateContent>
        <mc:Choice Requires="wps">
          <w:drawing>
            <wp:anchor distT="0" distB="0" distL="114300" distR="114300" simplePos="0" relativeHeight="251659264" behindDoc="0" locked="0" layoutInCell="1" allowOverlap="1" wp14:anchorId="32C0155C" wp14:editId="0E003F0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95162" w:rsidRDefault="009049E5">
                          <w:pPr>
                            <w:pStyle w:val="a3"/>
                            <w:rPr>
                              <w:rStyle w:val="a5"/>
                            </w:rPr>
                          </w:pPr>
                          <w:r>
                            <w:fldChar w:fldCharType="begin"/>
                          </w:r>
                          <w:r>
                            <w:rPr>
                              <w:rStyle w:val="a5"/>
                            </w:rPr>
                            <w:instrText xml:space="preserve">PAGE  </w:instrText>
                          </w:r>
                          <w:r>
                            <w:fldChar w:fldCharType="separate"/>
                          </w:r>
                          <w:r>
                            <w:rPr>
                              <w:rStyle w:val="a5"/>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C0155C"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95162" w:rsidRDefault="009049E5">
                    <w:pPr>
                      <w:pStyle w:val="a3"/>
                      <w:rPr>
                        <w:rStyle w:val="a5"/>
                      </w:rPr>
                    </w:pPr>
                    <w:r>
                      <w:fldChar w:fldCharType="begin"/>
                    </w:r>
                    <w:r>
                      <w:rPr>
                        <w:rStyle w:val="a5"/>
                      </w:rPr>
                      <w:instrText xml:space="preserve">PAGE  </w:instrText>
                    </w:r>
                    <w:r>
                      <w:fldChar w:fldCharType="separate"/>
                    </w:r>
                    <w:r>
                      <w:rPr>
                        <w:rStyle w:val="a5"/>
                      </w:rPr>
                      <w:t>1</w:t>
                    </w:r>
                    <w: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E5"/>
    <w:rsid w:val="009049E5"/>
    <w:rsid w:val="00AA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8B246-77BE-4F13-8A1C-2A9E3937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049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9049E5"/>
    <w:pPr>
      <w:tabs>
        <w:tab w:val="center" w:pos="4153"/>
        <w:tab w:val="right" w:pos="8306"/>
      </w:tabs>
      <w:snapToGrid w:val="0"/>
      <w:jc w:val="left"/>
    </w:pPr>
    <w:rPr>
      <w:sz w:val="18"/>
      <w:szCs w:val="18"/>
    </w:rPr>
  </w:style>
  <w:style w:type="character" w:customStyle="1" w:styleId="a4">
    <w:name w:val="页脚 字符"/>
    <w:basedOn w:val="a0"/>
    <w:link w:val="a3"/>
    <w:rsid w:val="009049E5"/>
    <w:rPr>
      <w:rFonts w:ascii="Times New Roman" w:eastAsia="宋体" w:hAnsi="Times New Roman" w:cs="Times New Roman"/>
      <w:sz w:val="18"/>
      <w:szCs w:val="18"/>
    </w:rPr>
  </w:style>
  <w:style w:type="character" w:styleId="a5">
    <w:name w:val="page number"/>
    <w:basedOn w:val="a0"/>
    <w:uiPriority w:val="99"/>
    <w:unhideWhenUsed/>
    <w:qFormat/>
    <w:rsid w:val="009049E5"/>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rsid w:val="009049E5"/>
    <w:pPr>
      <w:widowControl w:val="0"/>
      <w:jc w:val="both"/>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2023-04-27T02:04:00Z</dcterms:created>
  <dcterms:modified xsi:type="dcterms:W3CDTF">2023-04-27T02:05:00Z</dcterms:modified>
</cp:coreProperties>
</file>