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2023年无锡市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名校优岗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课题见习目录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tbl>
      <w:tblPr>
        <w:tblStyle w:val="4"/>
        <w:tblW w:w="13931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184"/>
        <w:gridCol w:w="6179"/>
        <w:gridCol w:w="2035"/>
        <w:gridCol w:w="958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出题单位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见习课题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无锡市委研究室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推动集成电路产业融合集群发展研究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无锡市委政法委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乡镇综合执法局行政处罚问题研究院（围绕行政处罚体制引发行政复议、行政诉讼败诉率上升展开分析，寻找原因、提出针对性的解决路径）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无锡市发改委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无锡提振消费路径研究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无锡市发改委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推动无锡民营经济高质量发展的路径研究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经济学相关专业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无锡市发改委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无锡与周边城市发展培育未来产业的比较研究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经济学相关专业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无锡市水利局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深化联合河长制工作机制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助力区域一体化发展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水文与水资源工程、环境工程等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无锡市水利局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进一步加强太湖治理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助推无锡高质量发展路径研究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水利、环境方向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无锡市市场监管局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无锡市车联网专利导航分析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计算机、物联网、通讯相关专业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无锡市市场监管局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新能源汽车关键零部件监测能力建设研究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汽车工程类、电子信息类、仪器仪表及测试技术类相关专业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无锡市科技局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推动无锡市生物医药产业链、创新链、教育链与人才链协同发展的路经探究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生物医药类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无锡市科技局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提升无锡市科技人才吸引力的路径探索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无锡市生态环境局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生态区河流污染物溯源模型的建立及示范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熟悉水质模型，尤其是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EFDC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无锡市生态环境局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环境监测监控质控分析模型开发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熟悉实验室分析，了解大数据分析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无锡市检察院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新类型网络犯罪与网络安全社会治理建议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无锡市检察院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公益损害预防的机制构建和路径选择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无锡市侨联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做好海外留学生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全过程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服务，助力无锡招才引智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无锡市台办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统筹对台交流资源，发挥对台交流特色，打造两岸交流特色品牌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建议围绕涉台交流宣传调研、涉台活动组织协调等方面推荐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无锡国联集团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综合性集团企业司库流程再造与数智化建设蓝图设计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金融、会计、信息化、企业管理等相关专业硕士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、具备数据建模、数据挖掘与分析技能优先；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、取的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CPA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CPA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专业课通过优先；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、具备相关实习经验优先。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无锡国联集团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集团性公司风险管理信息系统建设的思考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无锡国联集团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无锡集成电路产业链研究、无锡市围绕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465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产业集成电路研究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集成电路或电子信息等相关理工科专业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无锡国联集团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无锡现代农业产业链研究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农业经济学等相关专业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无锡国联集团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新能源汽车市场研究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汽车、机械、自控等工科专业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无锡国联集团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无锡各区氢能、储能等新能源产业链情况研究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新能源、化工材料等相关专业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无锡国联集团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无锡各区域生物医药产业图谱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生物学、临床医学等相关专业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无锡交通集团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无人小巴微循环MAAS出行平台优化路径研究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计算机或软件专业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无锡文旅集团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品牌体育赛事策划运营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无锡文旅集团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新媒体传播与运营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无锡市政集团（无锡照明股份有限公司）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新能源行业可持续发展道路（要求：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、结合公司业务发展及现状；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、可行性）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与工程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无锡市政集团（西区燃气热电有限公司）</w:t>
            </w:r>
          </w:p>
        </w:tc>
        <w:tc>
          <w:tcPr>
            <w:tcW w:w="6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职工思政教育引领企业高质量发展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思政类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希望能尽早到岗，见习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个月以上</w:t>
            </w:r>
          </w:p>
        </w:tc>
      </w:tr>
    </w:tbl>
    <w:p/>
    <w:sectPr>
      <w:footerReference r:id="rId3" w:type="default"/>
      <w:pgSz w:w="16838" w:h="11906" w:orient="landscape"/>
      <w:pgMar w:top="1134" w:right="1134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ZDkwNzBlY2IyMWUwYjAxYzEzZDk2MGUyOWVlMjMifQ=="/>
  </w:docVars>
  <w:rsids>
    <w:rsidRoot w:val="487C4B16"/>
    <w:rsid w:val="20D706F5"/>
    <w:rsid w:val="30173D1F"/>
    <w:rsid w:val="487C4B16"/>
    <w:rsid w:val="530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1288</Words>
  <Characters>1329</Characters>
  <Lines>0</Lines>
  <Paragraphs>0</Paragraphs>
  <TotalTime>8</TotalTime>
  <ScaleCrop>false</ScaleCrop>
  <LinksUpToDate>false</LinksUpToDate>
  <CharactersWithSpaces>1332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2023-05-09T09:43:00Z</dcterms:created>
  <dc:creator>朱浩然</dc:creator>
  <cp:lastModifiedBy>WPS_348467524</cp:lastModifiedBy>
  <dcterms:modified xsi:type="dcterms:W3CDTF">2023-05-18T09:40:43Z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998E59B1D5DA4301875471AC759C00D5_11</vt:lpwstr>
  </property>
</Properties>
</file>