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ind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napToGrid w:val="0"/>
        <w:spacing w:line="700" w:lineRule="exact"/>
        <w:ind w:firstLine="0" w:firstLineChars="0"/>
        <w:jc w:val="center"/>
        <w:rPr>
          <w:rFonts w:ascii="华文中宋" w:hAnsi="华文中宋" w:eastAsia="华文中宋" w:cs="Times New Roman"/>
          <w:sz w:val="44"/>
          <w:szCs w:val="32"/>
        </w:rPr>
      </w:pPr>
      <w:r>
        <w:rPr>
          <w:rFonts w:hint="eastAsia" w:ascii="华文中宋" w:hAnsi="华文中宋" w:eastAsia="华文中宋" w:cs="Times New Roman"/>
          <w:sz w:val="44"/>
          <w:szCs w:val="32"/>
        </w:rPr>
        <w:t>赛道具体评分标准</w:t>
      </w:r>
    </w:p>
    <w:p>
      <w:pPr>
        <w:numPr>
          <w:ilvl w:val="0"/>
          <w:numId w:val="1"/>
        </w:numPr>
        <w:snapToGrid w:val="0"/>
        <w:spacing w:line="700" w:lineRule="exact"/>
        <w:ind w:firstLine="602" w:firstLineChars="0"/>
        <w:rPr>
          <w:rFonts w:ascii="楷体" w:hAnsi="楷体" w:eastAsia="楷体" w:cs="黑体"/>
          <w:b/>
          <w:bCs/>
          <w:sz w:val="32"/>
          <w:szCs w:val="30"/>
        </w:rPr>
      </w:pPr>
      <w:r>
        <w:rPr>
          <w:rFonts w:hint="eastAsia" w:ascii="楷体" w:hAnsi="楷体" w:eastAsia="楷体" w:cs="黑体"/>
          <w:b/>
          <w:bCs/>
          <w:sz w:val="32"/>
          <w:szCs w:val="30"/>
        </w:rPr>
        <w:t>成长赛道评分标准</w:t>
      </w:r>
    </w:p>
    <w:tbl>
      <w:tblPr>
        <w:tblStyle w:val="4"/>
        <w:tblW w:w="52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6396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48043446"/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3691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574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7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职业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目标</w:t>
            </w:r>
          </w:p>
        </w:tc>
        <w:tc>
          <w:tcPr>
            <w:tcW w:w="3691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1.职业目标体现积极正向的价值追求，能够将个人理想与国家需要、经济社会发展相结合。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2.职业目标匹配个人价值观、能力优势、兴趣特点。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3.准确认识目标职业在专业知识、通用素质、就业能力等方面的要求，科学分析个人现实情况与目标要求的差距，制定合理可行的计划。</w:t>
            </w:r>
            <w:bookmarkStart w:id="2" w:name="_GoBack"/>
            <w:bookmarkEnd w:id="2"/>
          </w:p>
        </w:tc>
        <w:tc>
          <w:tcPr>
            <w:tcW w:w="574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7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行动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成果</w:t>
            </w:r>
          </w:p>
        </w:tc>
        <w:tc>
          <w:tcPr>
            <w:tcW w:w="3691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1.成长行动符合目标职业在通用素质、就业能力、职业道德等方面的要求。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2.成长行动对弥补个人不足的针对性较强。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3.能够将专业知识应用于成长实践，提高通用素质和就业能力。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574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7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目标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契合度</w:t>
            </w:r>
          </w:p>
        </w:tc>
        <w:tc>
          <w:tcPr>
            <w:tcW w:w="3691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1.行动成果与职业目标的契合程度。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574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实习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意向</w:t>
            </w:r>
          </w:p>
        </w:tc>
        <w:tc>
          <w:tcPr>
            <w:tcW w:w="3691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现场获得用人单位发放实习意向offer情况</w:t>
            </w:r>
          </w:p>
        </w:tc>
        <w:tc>
          <w:tcPr>
            <w:tcW w:w="574" w:type="pc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</w:t>
            </w:r>
          </w:p>
        </w:tc>
      </w:tr>
      <w:bookmarkEnd w:id="0"/>
    </w:tbl>
    <w:p>
      <w:pPr>
        <w:snapToGrid w:val="0"/>
        <w:spacing w:line="240" w:lineRule="auto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注：专家评审打分</w:t>
      </w:r>
      <w:r>
        <w:rPr>
          <w:rFonts w:ascii="Times New Roman" w:hAnsi="Times New Roman" w:eastAsia="仿宋" w:cs="Times New Roman"/>
          <w:sz w:val="32"/>
          <w:szCs w:val="32"/>
        </w:rPr>
        <w:t>满分</w:t>
      </w:r>
      <w:r>
        <w:rPr>
          <w:rFonts w:hint="eastAsia" w:ascii="Times New Roman" w:hAnsi="Times New Roman" w:eastAsia="仿宋" w:cs="Times New Roman"/>
          <w:sz w:val="32"/>
          <w:szCs w:val="32"/>
        </w:rPr>
        <w:t>为</w:t>
      </w:r>
      <w:r>
        <w:rPr>
          <w:rFonts w:ascii="Times New Roman" w:hAnsi="Times New Roman" w:eastAsia="仿宋" w:cs="Times New Roman"/>
          <w:sz w:val="32"/>
          <w:szCs w:val="32"/>
        </w:rPr>
        <w:t>90分</w:t>
      </w:r>
      <w:r>
        <w:rPr>
          <w:rFonts w:hint="eastAsia" w:ascii="Times New Roman" w:hAnsi="Times New Roman" w:eastAsia="仿宋" w:cs="Times New Roman"/>
          <w:sz w:val="32"/>
          <w:szCs w:val="32"/>
        </w:rPr>
        <w:t>，有</w:t>
      </w:r>
      <w:r>
        <w:rPr>
          <w:rFonts w:ascii="Times New Roman" w:hAnsi="Times New Roman" w:eastAsia="仿宋" w:cs="Times New Roman"/>
          <w:sz w:val="32"/>
          <w:szCs w:val="32"/>
        </w:rPr>
        <w:t>1个用人单位举实习offer牌即获得10分，多个不累加。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br w:type="page"/>
      </w:r>
    </w:p>
    <w:p>
      <w:pPr>
        <w:snapToGrid w:val="0"/>
        <w:spacing w:line="700" w:lineRule="exact"/>
        <w:ind w:firstLine="0" w:firstLineChars="0"/>
        <w:rPr>
          <w:rFonts w:ascii="楷体" w:hAnsi="楷体" w:eastAsia="楷体" w:cs="黑体"/>
          <w:b/>
          <w:bCs/>
          <w:sz w:val="32"/>
          <w:szCs w:val="30"/>
        </w:rPr>
      </w:pPr>
      <w:r>
        <w:rPr>
          <w:rFonts w:hint="eastAsia" w:ascii="楷体" w:hAnsi="楷体" w:eastAsia="楷体" w:cs="黑体"/>
          <w:b/>
          <w:bCs/>
          <w:sz w:val="32"/>
          <w:szCs w:val="30"/>
        </w:rPr>
        <w:t>（二）就业赛道评分标准</w:t>
      </w:r>
    </w:p>
    <w:tbl>
      <w:tblPr>
        <w:tblStyle w:val="4"/>
        <w:tblW w:w="9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79"/>
        <w:gridCol w:w="4800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148044954"/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指标</w:t>
            </w:r>
          </w:p>
        </w:tc>
        <w:tc>
          <w:tcPr>
            <w:tcW w:w="4800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说明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一级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指标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二级指标</w:t>
            </w:r>
          </w:p>
        </w:tc>
        <w:tc>
          <w:tcPr>
            <w:tcW w:w="480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通用素质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职业精神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具有家国情怀，有爱岗敬业、忠诚守信、奋斗奉献精神等</w:t>
            </w:r>
          </w:p>
        </w:tc>
        <w:tc>
          <w:tcPr>
            <w:tcW w:w="1925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40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心理素质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思维能力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具备目标岗位所需的逻辑推理、系统分析和信息处理能力等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沟通能力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具备目标岗位所需的语言表达、交流协调能力等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执行和领导能力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1925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岗位能力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岗位认知程度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岗位胜任能力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发展潜力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—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职业目标契合行业发展前景和人才需求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录用意向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—</w:t>
            </w:r>
          </w:p>
        </w:tc>
        <w:tc>
          <w:tcPr>
            <w:tcW w:w="480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现场获得用人单位提供录用意向offer情况</w:t>
            </w:r>
          </w:p>
        </w:tc>
        <w:tc>
          <w:tcPr>
            <w:tcW w:w="192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</w:t>
            </w:r>
          </w:p>
        </w:tc>
      </w:tr>
      <w:bookmarkEnd w:id="1"/>
    </w:tbl>
    <w:p>
      <w:pPr>
        <w:snapToGrid w:val="0"/>
        <w:spacing w:line="240" w:lineRule="auto"/>
        <w:ind w:firstLine="64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注：专家评审打分</w:t>
      </w:r>
      <w:r>
        <w:rPr>
          <w:rFonts w:ascii="Times New Roman" w:hAnsi="Times New Roman" w:eastAsia="仿宋" w:cs="Times New Roman"/>
          <w:sz w:val="32"/>
          <w:szCs w:val="32"/>
        </w:rPr>
        <w:t>满分</w:t>
      </w:r>
      <w:r>
        <w:rPr>
          <w:rFonts w:hint="eastAsia" w:ascii="Times New Roman" w:hAnsi="Times New Roman" w:eastAsia="仿宋" w:cs="Times New Roman"/>
          <w:sz w:val="32"/>
          <w:szCs w:val="32"/>
        </w:rPr>
        <w:t>为</w:t>
      </w:r>
      <w:r>
        <w:rPr>
          <w:rFonts w:ascii="Times New Roman" w:hAnsi="Times New Roman" w:eastAsia="仿宋" w:cs="Times New Roman"/>
          <w:sz w:val="32"/>
          <w:szCs w:val="32"/>
        </w:rPr>
        <w:t>90分</w:t>
      </w:r>
      <w:r>
        <w:rPr>
          <w:rFonts w:hint="eastAsia" w:ascii="Times New Roman" w:hAnsi="Times New Roman" w:eastAsia="仿宋" w:cs="Times New Roman"/>
          <w:sz w:val="32"/>
          <w:szCs w:val="32"/>
        </w:rPr>
        <w:t>，有</w:t>
      </w:r>
      <w:r>
        <w:rPr>
          <w:rFonts w:ascii="Times New Roman" w:hAnsi="Times New Roman" w:eastAsia="仿宋" w:cs="Times New Roman"/>
          <w:sz w:val="32"/>
          <w:szCs w:val="32"/>
        </w:rPr>
        <w:t>1个用人单位举实习offer牌即获得10分，多个不累加。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417BD"/>
    <w:multiLevelType w:val="singleLevel"/>
    <w:tmpl w:val="571417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MDE3N2NlMTA4ZGZkZDg4YjZiMTRmZTM3ZjhmNzMifQ=="/>
  </w:docVars>
  <w:rsids>
    <w:rsidRoot w:val="00F73354"/>
    <w:rsid w:val="00040D14"/>
    <w:rsid w:val="000A0ED5"/>
    <w:rsid w:val="00710821"/>
    <w:rsid w:val="00865D28"/>
    <w:rsid w:val="00885BB0"/>
    <w:rsid w:val="00886752"/>
    <w:rsid w:val="00915C44"/>
    <w:rsid w:val="00B52A10"/>
    <w:rsid w:val="00BC0A2C"/>
    <w:rsid w:val="00D55F76"/>
    <w:rsid w:val="00DF49C9"/>
    <w:rsid w:val="00ED748C"/>
    <w:rsid w:val="00F12795"/>
    <w:rsid w:val="00F73354"/>
    <w:rsid w:val="086607C7"/>
    <w:rsid w:val="27252C7E"/>
    <w:rsid w:val="7FA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uiPriority w:val="99"/>
    <w:rPr>
      <w:rFonts w:eastAsia="方正仿宋简体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11</TotalTime>
  <ScaleCrop>false</ScaleCrop>
  <LinksUpToDate>false</LinksUpToDate>
  <CharactersWithSpaces>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艺宁 何</dc:creator>
  <cp:lastModifiedBy>admin</cp:lastModifiedBy>
  <dcterms:modified xsi:type="dcterms:W3CDTF">2023-11-09T13:35:31Z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CBC8DE71FED64CA39313E56D0D9E183F_12</vt:lpwstr>
  </property>
</Properties>
</file>