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品类及技术要求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975"/>
        <w:gridCol w:w="1556"/>
        <w:gridCol w:w="1633"/>
        <w:gridCol w:w="1168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b/>
                <w:bCs/>
                <w:szCs w:val="21"/>
                <w:highlight w:val="none"/>
                <w:lang w:val="en-US" w:eastAsia="zh-CN"/>
              </w:rPr>
              <w:t>包</w:t>
            </w:r>
            <w:r>
              <w:rPr>
                <w:rFonts w:ascii="宋体"/>
                <w:b/>
                <w:bCs/>
                <w:szCs w:val="21"/>
                <w:highlight w:val="none"/>
              </w:rPr>
              <w:t>号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/>
                <w:b/>
                <w:bCs/>
                <w:szCs w:val="21"/>
                <w:highlight w:val="none"/>
              </w:rPr>
              <w:t>品名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/>
                <w:b/>
                <w:bCs/>
                <w:szCs w:val="21"/>
                <w:highlight w:val="none"/>
              </w:rPr>
              <w:t>标准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/>
                <w:b/>
                <w:bCs/>
                <w:szCs w:val="21"/>
                <w:highlight w:val="none"/>
              </w:rPr>
              <w:t>参考采购量（余万公斤）</w:t>
            </w:r>
          </w:p>
        </w:tc>
        <w:tc>
          <w:tcPr>
            <w:tcW w:w="68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/>
                <w:b/>
                <w:bCs/>
                <w:szCs w:val="21"/>
                <w:highlight w:val="none"/>
              </w:rPr>
              <w:t>规格</w:t>
            </w:r>
          </w:p>
        </w:tc>
        <w:tc>
          <w:tcPr>
            <w:tcW w:w="139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/>
                <w:b/>
                <w:bCs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7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/>
                <w:bCs/>
                <w:szCs w:val="21"/>
                <w:highlight w:val="none"/>
              </w:rPr>
              <w:t>1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/>
                <w:bCs/>
                <w:szCs w:val="21"/>
                <w:highlight w:val="none"/>
                <w:lang w:eastAsia="zh-CN"/>
              </w:rPr>
              <w:t>鸡蛋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GB2749</w:t>
            </w:r>
          </w:p>
        </w:tc>
        <w:tc>
          <w:tcPr>
            <w:tcW w:w="95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/>
                <w:bCs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Times New Roman" w:eastAsia="宋体" w:cs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Cs w:val="21"/>
                <w:highlight w:val="none"/>
                <w:lang w:val="en-US" w:eastAsia="zh-CN"/>
              </w:rPr>
              <w:t>15kg/箱</w:t>
            </w:r>
          </w:p>
        </w:tc>
        <w:tc>
          <w:tcPr>
            <w:tcW w:w="1396" w:type="pct"/>
            <w:vMerge w:val="restar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★</w:t>
            </w:r>
            <w:r>
              <w:rPr>
                <w:rFonts w:hint="eastAsia" w:ascii="宋体"/>
                <w:bCs/>
                <w:szCs w:val="21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须</w:t>
            </w:r>
            <w:r>
              <w:rPr>
                <w:rFonts w:hint="eastAsia" w:ascii="宋体"/>
                <w:bCs/>
                <w:szCs w:val="21"/>
                <w:highlight w:val="none"/>
                <w:lang w:val="en-US" w:eastAsia="zh-CN"/>
              </w:rPr>
              <w:t>提供2023年内第三方检测机构出具的符合国家标准的检测报告。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74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bCs/>
                <w:szCs w:val="21"/>
                <w:highlight w:val="none"/>
                <w:lang w:eastAsia="zh-CN"/>
              </w:rPr>
              <w:t>鸡蛋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GB2749</w:t>
            </w:r>
          </w:p>
        </w:tc>
        <w:tc>
          <w:tcPr>
            <w:tcW w:w="95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Times New Roman" w:eastAsia="宋体" w:cs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Cs w:val="21"/>
                <w:highlight w:val="none"/>
                <w:lang w:val="en-US" w:eastAsia="zh-CN"/>
              </w:rPr>
              <w:t>15kg/箱</w:t>
            </w:r>
          </w:p>
        </w:tc>
        <w:tc>
          <w:tcPr>
            <w:tcW w:w="1396" w:type="pct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/>
                <w:bCs/>
                <w:szCs w:val="21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OWZlOTU3YzhmYmFmNzNmZThhZDI1MjM4OTY5YTYifQ=="/>
  </w:docVars>
  <w:rsids>
    <w:rsidRoot w:val="00000000"/>
    <w:rsid w:val="7209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2023-12-13T05:43:46Z</dcterms:created>
  <dc:creator>dell</dc:creator>
  <cp:lastModifiedBy>郭长全</cp:lastModifiedBy>
  <dcterms:modified xsi:type="dcterms:W3CDTF">2023-12-13T05:43:48Z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A194AC0D0186451CB8B23402D4A2CA72_12</vt:lpwstr>
  </property>
</Properties>
</file>