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A6D" w:rsidRPr="00DC25BC" w:rsidRDefault="00D66A6D" w:rsidP="00D677C8">
      <w:pPr>
        <w:spacing w:line="400" w:lineRule="exact"/>
        <w:ind w:firstLineChars="400" w:firstLine="1600"/>
        <w:jc w:val="center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方正小标宋简体"/>
          <w:sz w:val="40"/>
          <w:szCs w:val="40"/>
        </w:rPr>
        <w:t>2024</w:t>
      </w:r>
      <w:r>
        <w:rPr>
          <w:rFonts w:eastAsia="方正小标宋简体"/>
          <w:sz w:val="40"/>
          <w:szCs w:val="40"/>
        </w:rPr>
        <w:t>年</w:t>
      </w:r>
      <w:r>
        <w:rPr>
          <w:rFonts w:eastAsia="方正小标宋简体"/>
          <w:sz w:val="40"/>
          <w:szCs w:val="40"/>
        </w:rPr>
        <w:t>“</w:t>
      </w:r>
      <w:r>
        <w:rPr>
          <w:rFonts w:eastAsia="方正小标宋简体"/>
          <w:sz w:val="40"/>
          <w:szCs w:val="40"/>
        </w:rPr>
        <w:t>百名博士扬州实践</w:t>
      </w:r>
      <w:r>
        <w:rPr>
          <w:rFonts w:eastAsia="方正小标宋简体"/>
          <w:sz w:val="40"/>
          <w:szCs w:val="40"/>
        </w:rPr>
        <w:t>”</w:t>
      </w:r>
      <w:r>
        <w:rPr>
          <w:rFonts w:eastAsia="方正小标宋简体"/>
          <w:sz w:val="40"/>
          <w:szCs w:val="40"/>
        </w:rPr>
        <w:t>项目征集表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3"/>
        <w:gridCol w:w="1909"/>
        <w:gridCol w:w="1274"/>
        <w:gridCol w:w="1604"/>
        <w:gridCol w:w="1520"/>
        <w:gridCol w:w="2818"/>
      </w:tblGrid>
      <w:tr w:rsidR="00D66A6D" w:rsidTr="003E7E3A">
        <w:trPr>
          <w:cantSplit/>
          <w:trHeight w:val="758"/>
          <w:jc w:val="center"/>
        </w:trPr>
        <w:tc>
          <w:tcPr>
            <w:tcW w:w="914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sz w:val="24"/>
              </w:rPr>
              <w:t>功率器件的</w:t>
            </w:r>
            <w:r w:rsidRPr="0052202D">
              <w:rPr>
                <w:rFonts w:hint="eastAsia"/>
                <w:sz w:val="24"/>
              </w:rPr>
              <w:t>热设计与仿真的概念</w:t>
            </w:r>
          </w:p>
        </w:tc>
      </w:tr>
      <w:tr w:rsidR="00D66A6D" w:rsidTr="003E7E3A">
        <w:trPr>
          <w:cantSplit/>
          <w:trHeight w:val="626"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不够可</w:t>
            </w:r>
            <w:proofErr w:type="gramEnd"/>
            <w:r>
              <w:rPr>
                <w:spacing w:val="-6"/>
                <w:w w:val="90"/>
                <w:sz w:val="24"/>
              </w:rPr>
              <w:t>添加附页、</w:t>
            </w:r>
          </w:p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Pr="002E5D26" w:rsidRDefault="00D66A6D" w:rsidP="00D677C8">
            <w:pPr>
              <w:spacing w:line="400" w:lineRule="exact"/>
              <w:ind w:left="1"/>
              <w:jc w:val="center"/>
              <w:rPr>
                <w:rFonts w:ascii="宋体" w:hAnsi="宋体"/>
                <w:sz w:val="24"/>
              </w:rPr>
            </w:pPr>
            <w:r w:rsidRPr="002E5D26">
              <w:rPr>
                <w:rFonts w:ascii="宋体" w:hAnsi="宋体" w:hint="eastAsia"/>
                <w:color w:val="191B1F"/>
                <w:sz w:val="24"/>
                <w:shd w:val="clear" w:color="auto" w:fill="FFFFFF"/>
              </w:rPr>
              <w:t>随着电子器件与设备朝着微型化方向发展，功耗不断上升，高热流密度</w:t>
            </w:r>
            <w:r w:rsidRPr="002E5D26">
              <w:rPr>
                <w:rStyle w:val="nolink"/>
                <w:rFonts w:ascii="宋体" w:hAnsi="宋体" w:hint="eastAsia"/>
                <w:color w:val="191B1F"/>
                <w:sz w:val="24"/>
                <w:shd w:val="clear" w:color="auto" w:fill="FFFFFF"/>
              </w:rPr>
              <w:t>散热</w:t>
            </w:r>
            <w:r w:rsidRPr="002E5D26">
              <w:rPr>
                <w:rFonts w:ascii="宋体" w:hAnsi="宋体" w:hint="eastAsia"/>
                <w:color w:val="191B1F"/>
                <w:sz w:val="24"/>
                <w:shd w:val="clear" w:color="auto" w:fill="FFFFFF"/>
              </w:rPr>
              <w:t>的需求越来越迫切，热设计也受到更多的重视。热设计是采用适当可靠的方法控制产品内部所有</w:t>
            </w:r>
            <w:r w:rsidRPr="002E5D26">
              <w:rPr>
                <w:rStyle w:val="nolink"/>
                <w:rFonts w:ascii="宋体" w:hAnsi="宋体" w:hint="eastAsia"/>
                <w:color w:val="191B1F"/>
                <w:sz w:val="24"/>
                <w:shd w:val="clear" w:color="auto" w:fill="FFFFFF"/>
              </w:rPr>
              <w:t>电子元器件</w:t>
            </w:r>
            <w:r w:rsidRPr="002E5D26">
              <w:rPr>
                <w:rFonts w:ascii="宋体" w:hAnsi="宋体" w:hint="eastAsia"/>
                <w:color w:val="191B1F"/>
                <w:sz w:val="24"/>
                <w:shd w:val="clear" w:color="auto" w:fill="FFFFFF"/>
              </w:rPr>
              <w:t>的温度，使其在所处的工作环境条件下不超过稳定运行要求的最高温度，以保证产品正常运行的安全性，长期运行的可靠性。</w:t>
            </w:r>
          </w:p>
        </w:tc>
      </w:tr>
      <w:tr w:rsidR="00D66A6D" w:rsidTr="003E7E3A">
        <w:trPr>
          <w:cantSplit/>
          <w:trHeight w:val="565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光伏组件使用的旁路二极管过电流能力由</w:t>
            </w:r>
            <w:r>
              <w:rPr>
                <w:rFonts w:hint="eastAsia"/>
                <w:sz w:val="24"/>
              </w:rPr>
              <w:t>25A</w:t>
            </w:r>
            <w:r>
              <w:rPr>
                <w:rFonts w:hint="eastAsia"/>
                <w:sz w:val="24"/>
              </w:rPr>
              <w:t>提升至</w:t>
            </w:r>
            <w:r>
              <w:rPr>
                <w:rFonts w:hint="eastAsia"/>
                <w:sz w:val="24"/>
              </w:rPr>
              <w:t>30A</w:t>
            </w:r>
          </w:p>
        </w:tc>
      </w:tr>
      <w:tr w:rsidR="00D66A6D" w:rsidTr="003E7E3A">
        <w:trPr>
          <w:cantSplit/>
          <w:trHeight w:val="543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结合热设计和仿真提升</w:t>
            </w:r>
            <w:r>
              <w:rPr>
                <w:rFonts w:hint="eastAsia"/>
                <w:sz w:val="24"/>
              </w:rPr>
              <w:t>材料的散热通道</w:t>
            </w:r>
          </w:p>
        </w:tc>
      </w:tr>
      <w:tr w:rsidR="00D66A6D" w:rsidTr="003E7E3A">
        <w:trPr>
          <w:cantSplit/>
          <w:trHeight w:val="567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成熟的生产线及设备，有部分热阻测试的设备</w:t>
            </w:r>
          </w:p>
        </w:tc>
      </w:tr>
      <w:tr w:rsidR="00D66A6D" w:rsidTr="003E7E3A">
        <w:trPr>
          <w:cantSplit/>
          <w:trHeight w:val="561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技术岗位</w:t>
            </w:r>
          </w:p>
        </w:tc>
      </w:tr>
      <w:tr w:rsidR="00D66A6D" w:rsidTr="003E7E3A">
        <w:trPr>
          <w:cantSplit/>
          <w:trHeight w:val="555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 w:rsidRPr="00FF20E6">
              <w:rPr>
                <w:rFonts w:hint="eastAsia"/>
                <w:sz w:val="24"/>
              </w:rPr>
              <w:t>时间</w:t>
            </w:r>
            <w:r w:rsidRPr="00FF20E6">
              <w:rPr>
                <w:rFonts w:hint="eastAsia"/>
                <w:sz w:val="24"/>
              </w:rPr>
              <w:t>4-8</w:t>
            </w:r>
            <w:r w:rsidRPr="00FF20E6">
              <w:rPr>
                <w:rFonts w:hint="eastAsia"/>
                <w:sz w:val="24"/>
              </w:rPr>
              <w:t>周</w:t>
            </w:r>
          </w:p>
        </w:tc>
      </w:tr>
      <w:tr w:rsidR="00D66A6D" w:rsidTr="003E7E3A">
        <w:trPr>
          <w:cantSplit/>
          <w:trHeight w:val="987"/>
          <w:jc w:val="center"/>
        </w:trPr>
        <w:tc>
          <w:tcPr>
            <w:tcW w:w="914" w:type="pc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半导体物理、半导体材料、热仿真技术</w:t>
            </w:r>
          </w:p>
        </w:tc>
      </w:tr>
      <w:tr w:rsidR="00D66A6D" w:rsidTr="003E7E3A">
        <w:trPr>
          <w:cantSplit/>
          <w:trHeight w:val="1043"/>
          <w:jc w:val="center"/>
        </w:trPr>
        <w:tc>
          <w:tcPr>
            <w:tcW w:w="914" w:type="pc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</w:tcPr>
          <w:p w:rsidR="00D66A6D" w:rsidRDefault="00D66A6D" w:rsidP="00D677C8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工厂提交原物料的特性清单和我们的实际结构，可以提前了解封装制造的特性。</w:t>
            </w:r>
          </w:p>
        </w:tc>
      </w:tr>
      <w:tr w:rsidR="00D66A6D" w:rsidTr="003E7E3A">
        <w:trPr>
          <w:cantSplit/>
          <w:trHeight w:val="615"/>
          <w:jc w:val="center"/>
        </w:trPr>
        <w:tc>
          <w:tcPr>
            <w:tcW w:w="914" w:type="pc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3-6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693" w:type="pc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个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Changyin.Yang@hygroup.com.tw</w:t>
            </w:r>
          </w:p>
        </w:tc>
      </w:tr>
      <w:tr w:rsidR="00D66A6D" w:rsidTr="003E7E3A">
        <w:trPr>
          <w:cantSplit/>
          <w:trHeight w:val="310"/>
          <w:jc w:val="center"/>
        </w:trPr>
        <w:tc>
          <w:tcPr>
            <w:tcW w:w="914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高定健</w:t>
            </w:r>
            <w:proofErr w:type="gramEnd"/>
          </w:p>
        </w:tc>
        <w:tc>
          <w:tcPr>
            <w:tcW w:w="693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0514-85598999</w:t>
            </w:r>
            <w:r>
              <w:rPr>
                <w:rFonts w:hint="eastAsia"/>
                <w:spacing w:val="-6"/>
                <w:w w:val="90"/>
                <w:sz w:val="24"/>
              </w:rPr>
              <w:t>分机号</w:t>
            </w:r>
            <w:r>
              <w:rPr>
                <w:rFonts w:hint="eastAsia"/>
                <w:spacing w:val="-6"/>
                <w:w w:val="90"/>
                <w:sz w:val="24"/>
              </w:rPr>
              <w:t>83960</w:t>
            </w:r>
          </w:p>
        </w:tc>
      </w:tr>
      <w:tr w:rsidR="00D66A6D" w:rsidTr="003E7E3A">
        <w:trPr>
          <w:cantSplit/>
          <w:trHeight w:val="310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693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13335266687</w:t>
            </w:r>
          </w:p>
        </w:tc>
      </w:tr>
      <w:tr w:rsidR="00D66A6D" w:rsidTr="003E7E3A">
        <w:trPr>
          <w:cantSplit/>
          <w:trHeight w:val="302"/>
          <w:jc w:val="center"/>
        </w:trPr>
        <w:tc>
          <w:tcPr>
            <w:tcW w:w="914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方文杰</w:t>
            </w:r>
          </w:p>
        </w:tc>
        <w:tc>
          <w:tcPr>
            <w:tcW w:w="693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总经理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77C8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</w:t>
            </w:r>
            <w:r>
              <w:rPr>
                <w:spacing w:val="-6"/>
                <w:w w:val="90"/>
                <w:sz w:val="24"/>
              </w:rPr>
              <w:t>85595999</w:t>
            </w:r>
            <w:r>
              <w:rPr>
                <w:rFonts w:hint="eastAsia"/>
                <w:spacing w:val="-6"/>
                <w:w w:val="90"/>
                <w:sz w:val="24"/>
              </w:rPr>
              <w:t>分机号</w:t>
            </w:r>
            <w:r w:rsidRPr="00D677C8">
              <w:rPr>
                <w:spacing w:val="-6"/>
                <w:w w:val="90"/>
                <w:sz w:val="24"/>
              </w:rPr>
              <w:t>83207</w:t>
            </w:r>
          </w:p>
        </w:tc>
      </w:tr>
      <w:tr w:rsidR="00D66A6D" w:rsidTr="003E7E3A">
        <w:trPr>
          <w:cantSplit/>
          <w:trHeight w:val="302"/>
          <w:jc w:val="center"/>
        </w:trPr>
        <w:tc>
          <w:tcPr>
            <w:tcW w:w="914" w:type="pct"/>
            <w:vMerge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693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D66A6D" w:rsidRDefault="00D66A6D" w:rsidP="00D677C8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66A6D" w:rsidRDefault="00D677C8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 w:rsidRPr="00D677C8">
              <w:rPr>
                <w:spacing w:val="-6"/>
                <w:w w:val="90"/>
                <w:sz w:val="24"/>
              </w:rPr>
              <w:t>13373683768</w:t>
            </w:r>
          </w:p>
        </w:tc>
      </w:tr>
      <w:tr w:rsidR="00D66A6D" w:rsidTr="003E7E3A">
        <w:trPr>
          <w:cantSplit/>
          <w:trHeight w:val="615"/>
          <w:jc w:val="center"/>
        </w:trPr>
        <w:tc>
          <w:tcPr>
            <w:tcW w:w="914" w:type="pct"/>
            <w:tcBorders>
              <w:left w:val="thinThickSmallGap" w:sz="12" w:space="0" w:color="auto"/>
            </w:tcBorders>
            <w:vAlign w:val="center"/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江苏省扬州市邗江区北山工业园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潍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柴大道</w:t>
            </w:r>
            <w:r>
              <w:rPr>
                <w:rFonts w:hint="eastAsia"/>
                <w:spacing w:val="-6"/>
                <w:w w:val="90"/>
                <w:sz w:val="24"/>
              </w:rPr>
              <w:t>5</w:t>
            </w:r>
            <w:r>
              <w:rPr>
                <w:rFonts w:hint="eastAsia"/>
                <w:spacing w:val="-6"/>
                <w:w w:val="90"/>
                <w:sz w:val="24"/>
              </w:rPr>
              <w:t>号</w:t>
            </w:r>
          </w:p>
        </w:tc>
      </w:tr>
      <w:tr w:rsidR="00D66A6D" w:rsidRPr="005809BC" w:rsidTr="003E7E3A">
        <w:trPr>
          <w:cantSplit/>
          <w:trHeight w:val="1251"/>
          <w:jc w:val="center"/>
        </w:trPr>
        <w:tc>
          <w:tcPr>
            <w:tcW w:w="914" w:type="pct"/>
            <w:tcBorders>
              <w:left w:val="thinThickSmallGap" w:sz="12" w:space="0" w:color="auto"/>
            </w:tcBorders>
          </w:tcPr>
          <w:p w:rsidR="00D66A6D" w:rsidRDefault="00D66A6D" w:rsidP="00D677C8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086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D66A6D" w:rsidRDefault="00D66A6D" w:rsidP="00D677C8">
            <w:pPr>
              <w:spacing w:line="40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 w:rsidRPr="00264920">
              <w:rPr>
                <w:rFonts w:ascii="MS Mincho" w:eastAsia="MS Mincho" w:hAnsi="MS Mincho" w:cs="MS Mincho" w:hint="eastAsia"/>
                <w:sz w:val="24"/>
              </w:rPr>
              <w:t>☑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D66A6D" w:rsidRDefault="00D66A6D" w:rsidP="00D677C8">
            <w:pPr>
              <w:spacing w:line="40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 w:rsidRPr="00264920">
              <w:rPr>
                <w:rFonts w:ascii="MS Mincho" w:eastAsia="MS Mincho" w:hAnsi="MS Mincho" w:cs="MS Mincho" w:hint="eastAsia"/>
                <w:sz w:val="24"/>
              </w:rPr>
              <w:t>☑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D66A6D" w:rsidRDefault="00D66A6D" w:rsidP="00D677C8">
            <w:pPr>
              <w:spacing w:line="40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 w:rsidRPr="00264920">
              <w:rPr>
                <w:rFonts w:ascii="MS Mincho" w:eastAsia="MS Mincho" w:hAnsi="MS Mincho" w:cs="MS Mincho" w:hint="eastAsia"/>
                <w:sz w:val="24"/>
              </w:rPr>
              <w:t>☑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D66A6D" w:rsidTr="003E7E3A">
        <w:trPr>
          <w:cantSplit/>
          <w:trHeight w:val="1028"/>
          <w:jc w:val="center"/>
        </w:trPr>
        <w:tc>
          <w:tcPr>
            <w:tcW w:w="914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扬州</w:t>
            </w:r>
            <w:proofErr w:type="gramStart"/>
            <w:r>
              <w:rPr>
                <w:rFonts w:hint="eastAsia"/>
                <w:sz w:val="24"/>
              </w:rPr>
              <w:t>虹扬科技</w:t>
            </w:r>
            <w:proofErr w:type="gramEnd"/>
            <w:r>
              <w:rPr>
                <w:rFonts w:hint="eastAsia"/>
                <w:sz w:val="24"/>
              </w:rPr>
              <w:t>发展有限公司</w:t>
            </w:r>
          </w:p>
        </w:tc>
        <w:tc>
          <w:tcPr>
            <w:tcW w:w="845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人社局</w:t>
            </w:r>
            <w:proofErr w:type="gramEnd"/>
            <w:r>
              <w:rPr>
                <w:sz w:val="24"/>
              </w:rPr>
              <w:t>（管委会）审核意见</w:t>
            </w:r>
          </w:p>
        </w:tc>
        <w:tc>
          <w:tcPr>
            <w:tcW w:w="156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66A6D" w:rsidRDefault="00D66A6D" w:rsidP="00D677C8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D66A6D" w:rsidRDefault="00D66A6D"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>
        <w:rPr>
          <w:rFonts w:eastAsia="方正仿宋_GBK"/>
          <w:b/>
          <w:szCs w:val="21"/>
        </w:rPr>
        <w:t>2024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>
        <w:rPr>
          <w:rFonts w:eastAsia="方正仿宋_GBK"/>
          <w:b/>
          <w:szCs w:val="21"/>
        </w:rPr>
        <w:t>接收单位须知</w:t>
      </w:r>
    </w:p>
    <w:sectPr w:rsidR="00D66A6D" w:rsidSect="00D66A6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4D" w:rsidRDefault="00FB554D" w:rsidP="00D677C8">
      <w:r>
        <w:separator/>
      </w:r>
    </w:p>
  </w:endnote>
  <w:endnote w:type="continuationSeparator" w:id="0">
    <w:p w:rsidR="00FB554D" w:rsidRDefault="00FB554D" w:rsidP="00D6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4D" w:rsidRDefault="00FB554D" w:rsidP="00D677C8">
      <w:r>
        <w:separator/>
      </w:r>
    </w:p>
  </w:footnote>
  <w:footnote w:type="continuationSeparator" w:id="0">
    <w:p w:rsidR="00FB554D" w:rsidRDefault="00FB554D" w:rsidP="00D67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A6D"/>
    <w:rsid w:val="00156E1B"/>
    <w:rsid w:val="007E289D"/>
    <w:rsid w:val="00963858"/>
    <w:rsid w:val="00AD7249"/>
    <w:rsid w:val="00D66A6D"/>
    <w:rsid w:val="00D677C8"/>
    <w:rsid w:val="00FB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link">
    <w:name w:val="nolink"/>
    <w:rsid w:val="00D66A6D"/>
  </w:style>
  <w:style w:type="paragraph" w:styleId="a3">
    <w:name w:val="header"/>
    <w:basedOn w:val="a"/>
    <w:link w:val="Char"/>
    <w:uiPriority w:val="99"/>
    <w:semiHidden/>
    <w:unhideWhenUsed/>
    <w:rsid w:val="00D6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77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77C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2024-03-11T05:52:00Z</dcterms:created>
  <dcterms:modified xsi:type="dcterms:W3CDTF">2024-04-12T03:08:00Z</dcterms:modified>
</cp:coreProperties>
</file>