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DFF2B">
      <w:pPr>
        <w:adjustRightInd w:val="0"/>
        <w:snapToGrid w:val="0"/>
        <w:spacing w:line="600" w:lineRule="exact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15E8954B">
      <w:pPr>
        <w:spacing w:after="468" w:afterLines="150" w:line="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哈尔滨工业大学实验室安全管理工作考核评分标准</w:t>
      </w:r>
    </w:p>
    <w:tbl>
      <w:tblPr>
        <w:tblStyle w:val="5"/>
        <w:tblW w:w="14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651"/>
        <w:gridCol w:w="719"/>
        <w:gridCol w:w="7046"/>
        <w:gridCol w:w="1917"/>
      </w:tblGrid>
      <w:tr w14:paraId="5A4A9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7307172D"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考核项目</w:t>
            </w:r>
          </w:p>
        </w:tc>
        <w:tc>
          <w:tcPr>
            <w:tcW w:w="2651" w:type="dxa"/>
            <w:vAlign w:val="center"/>
          </w:tcPr>
          <w:p w14:paraId="027E343F"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考核内容</w:t>
            </w:r>
          </w:p>
        </w:tc>
        <w:tc>
          <w:tcPr>
            <w:tcW w:w="719" w:type="dxa"/>
            <w:vAlign w:val="center"/>
          </w:tcPr>
          <w:p w14:paraId="5F30F826"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分值</w:t>
            </w:r>
          </w:p>
        </w:tc>
        <w:tc>
          <w:tcPr>
            <w:tcW w:w="7046" w:type="dxa"/>
            <w:vAlign w:val="center"/>
          </w:tcPr>
          <w:p w14:paraId="573B3DF4"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扣分事项</w:t>
            </w:r>
          </w:p>
        </w:tc>
        <w:tc>
          <w:tcPr>
            <w:tcW w:w="1917" w:type="dxa"/>
            <w:vAlign w:val="center"/>
          </w:tcPr>
          <w:p w14:paraId="754183A3"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考核方式</w:t>
            </w:r>
          </w:p>
        </w:tc>
      </w:tr>
      <w:tr w14:paraId="28F44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696" w:type="dxa"/>
            <w:vMerge w:val="restart"/>
            <w:vAlign w:val="center"/>
          </w:tcPr>
          <w:p w14:paraId="7705BFA9">
            <w:pPr>
              <w:spacing w:line="0" w:lineRule="atLeas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基础工作</w:t>
            </w:r>
          </w:p>
          <w:p w14:paraId="3E1F60A8">
            <w:pPr>
              <w:spacing w:line="0" w:lineRule="atLeas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（25分）</w:t>
            </w:r>
          </w:p>
        </w:tc>
        <w:tc>
          <w:tcPr>
            <w:tcW w:w="2651" w:type="dxa"/>
            <w:vAlign w:val="center"/>
          </w:tcPr>
          <w:p w14:paraId="7775D78B">
            <w:pPr>
              <w:spacing w:line="0" w:lineRule="atLeast"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1.组织机构和责任落实</w:t>
            </w:r>
          </w:p>
        </w:tc>
        <w:tc>
          <w:tcPr>
            <w:tcW w:w="719" w:type="dxa"/>
            <w:vAlign w:val="center"/>
          </w:tcPr>
          <w:p w14:paraId="70DE7ABA">
            <w:pPr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5</w:t>
            </w:r>
          </w:p>
        </w:tc>
        <w:tc>
          <w:tcPr>
            <w:tcW w:w="7046" w:type="dxa"/>
            <w:vAlign w:val="center"/>
          </w:tcPr>
          <w:p w14:paraId="21FAB563">
            <w:pPr>
              <w:spacing w:line="28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1.未建立健全实验室安全组织机构，或</w:t>
            </w:r>
            <w:r>
              <w:rPr>
                <w:rFonts w:ascii="Times New Roman" w:hAnsi="Times New Roman" w:eastAsia="方正仿宋简体" w:cs="Times New Roman"/>
                <w:sz w:val="24"/>
              </w:rPr>
              <w:t>未</w:t>
            </w: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明确实验室安全责任人、管理人及其职责的，扣5分；</w:t>
            </w:r>
          </w:p>
          <w:p w14:paraId="007AD41B">
            <w:pPr>
              <w:spacing w:line="28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2.未建立实验室安全专兼职检查巡查队伍的，扣2分；</w:t>
            </w:r>
          </w:p>
          <w:p w14:paraId="1237000E">
            <w:pPr>
              <w:spacing w:line="280" w:lineRule="exac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3.未逐级签订《实验室安全责任状（书）》的，扣3分。</w:t>
            </w:r>
          </w:p>
        </w:tc>
        <w:tc>
          <w:tcPr>
            <w:tcW w:w="1917" w:type="dxa"/>
            <w:vMerge w:val="restart"/>
            <w:vAlign w:val="center"/>
          </w:tcPr>
          <w:p w14:paraId="13CFA921">
            <w:pPr>
              <w:spacing w:line="0" w:lineRule="atLeas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查看档案资料</w:t>
            </w:r>
          </w:p>
        </w:tc>
      </w:tr>
      <w:tr w14:paraId="1DCF4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696" w:type="dxa"/>
            <w:vMerge w:val="continue"/>
            <w:vAlign w:val="center"/>
          </w:tcPr>
          <w:p w14:paraId="6D155822">
            <w:pPr>
              <w:spacing w:line="0" w:lineRule="atLeas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651" w:type="dxa"/>
            <w:vAlign w:val="center"/>
          </w:tcPr>
          <w:p w14:paraId="6A0D20BE">
            <w:pPr>
              <w:spacing w:line="0" w:lineRule="atLeast"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2.规章制度和操作规程</w:t>
            </w:r>
          </w:p>
        </w:tc>
        <w:tc>
          <w:tcPr>
            <w:tcW w:w="719" w:type="dxa"/>
            <w:vAlign w:val="center"/>
          </w:tcPr>
          <w:p w14:paraId="0ED814A9"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7046" w:type="dxa"/>
            <w:vAlign w:val="center"/>
          </w:tcPr>
          <w:p w14:paraId="048D2530">
            <w:pPr>
              <w:spacing w:line="28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1.未以正式发文形式颁布实施实验室安全管理制度的，扣5分；</w:t>
            </w:r>
          </w:p>
          <w:p w14:paraId="6F892679">
            <w:pPr>
              <w:spacing w:line="28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2.未制定实验室设备安全操作规程的，扣4分；</w:t>
            </w:r>
          </w:p>
          <w:p w14:paraId="184B4E65">
            <w:pPr>
              <w:spacing w:line="28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3.规章制度或操作规程不健全，或未按规定张贴在明显部位的，扣3分。</w:t>
            </w:r>
          </w:p>
        </w:tc>
        <w:tc>
          <w:tcPr>
            <w:tcW w:w="1917" w:type="dxa"/>
            <w:vMerge w:val="continue"/>
            <w:vAlign w:val="center"/>
          </w:tcPr>
          <w:p w14:paraId="51B3A864">
            <w:pPr>
              <w:spacing w:line="0" w:lineRule="atLeast"/>
              <w:jc w:val="center"/>
              <w:rPr>
                <w:rFonts w:eastAsia="方正仿宋简体"/>
                <w:sz w:val="24"/>
              </w:rPr>
            </w:pPr>
          </w:p>
        </w:tc>
      </w:tr>
      <w:tr w14:paraId="11B48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696" w:type="dxa"/>
            <w:vMerge w:val="continue"/>
            <w:vAlign w:val="center"/>
          </w:tcPr>
          <w:p w14:paraId="09394EF2">
            <w:pPr>
              <w:spacing w:line="0" w:lineRule="atLeas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651" w:type="dxa"/>
            <w:vAlign w:val="center"/>
          </w:tcPr>
          <w:p w14:paraId="4E382798">
            <w:pPr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3.工作部署</w:t>
            </w:r>
          </w:p>
        </w:tc>
        <w:tc>
          <w:tcPr>
            <w:tcW w:w="719" w:type="dxa"/>
            <w:vAlign w:val="center"/>
          </w:tcPr>
          <w:p w14:paraId="1CCB8E8F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7046" w:type="dxa"/>
            <w:vAlign w:val="center"/>
          </w:tcPr>
          <w:p w14:paraId="28A01AD8">
            <w:pPr>
              <w:spacing w:line="28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1.未制定年度实验室安全工作计划的，扣3分；</w:t>
            </w:r>
          </w:p>
          <w:p w14:paraId="3B075CAB">
            <w:pPr>
              <w:spacing w:line="28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2.未落实上级及学校实验室安全工作部署的，扣5分；</w:t>
            </w:r>
          </w:p>
          <w:p w14:paraId="72568445">
            <w:pPr>
              <w:spacing w:line="28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3.未设置专项经费投入实验室安全工作的，扣5分。</w:t>
            </w:r>
          </w:p>
        </w:tc>
        <w:tc>
          <w:tcPr>
            <w:tcW w:w="1917" w:type="dxa"/>
            <w:vMerge w:val="continue"/>
            <w:vAlign w:val="center"/>
          </w:tcPr>
          <w:p w14:paraId="2D59C3BB">
            <w:pPr>
              <w:spacing w:line="0" w:lineRule="atLeast"/>
              <w:jc w:val="center"/>
              <w:rPr>
                <w:rFonts w:eastAsia="方正仿宋简体"/>
                <w:sz w:val="24"/>
              </w:rPr>
            </w:pPr>
          </w:p>
        </w:tc>
      </w:tr>
      <w:tr w14:paraId="134A0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696" w:type="dxa"/>
            <w:vMerge w:val="continue"/>
          </w:tcPr>
          <w:p w14:paraId="204AC70A">
            <w:pPr>
              <w:spacing w:line="0" w:lineRule="atLeas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651" w:type="dxa"/>
            <w:vAlign w:val="center"/>
          </w:tcPr>
          <w:p w14:paraId="75DCD1A7">
            <w:pPr>
              <w:spacing w:line="0" w:lineRule="atLeast"/>
              <w:jc w:val="lef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4.实验室安全档案建设</w:t>
            </w:r>
          </w:p>
        </w:tc>
        <w:tc>
          <w:tcPr>
            <w:tcW w:w="719" w:type="dxa"/>
            <w:vAlign w:val="center"/>
          </w:tcPr>
          <w:p w14:paraId="6EC829E6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7046" w:type="dxa"/>
            <w:vAlign w:val="center"/>
          </w:tcPr>
          <w:p w14:paraId="449DE1EC">
            <w:pPr>
              <w:widowControl/>
              <w:spacing w:line="24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1.未建立实验室安全档案的，扣10分，其中档案工作包括责任体系、队伍建设、安全制度、奖惩、教育培训、安全检查、隐患整改、事故调查与处理、专业安全、其他相关的常规或阶段性工作；</w:t>
            </w:r>
          </w:p>
          <w:p w14:paraId="381D8881">
            <w:pPr>
              <w:widowControl/>
              <w:spacing w:line="24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2.档案不健全的，每项扣1分；</w:t>
            </w:r>
          </w:p>
          <w:p w14:paraId="7CC0AC97">
            <w:pPr>
              <w:widowControl/>
              <w:spacing w:line="24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3.档案未定期更新完善的，每项扣1分。</w:t>
            </w:r>
          </w:p>
        </w:tc>
        <w:tc>
          <w:tcPr>
            <w:tcW w:w="1917" w:type="dxa"/>
            <w:vMerge w:val="continue"/>
            <w:vAlign w:val="center"/>
          </w:tcPr>
          <w:p w14:paraId="2CC0D7C4">
            <w:pPr>
              <w:spacing w:line="0" w:lineRule="atLeast"/>
              <w:jc w:val="center"/>
              <w:rPr>
                <w:rFonts w:eastAsia="方正仿宋简体"/>
                <w:sz w:val="24"/>
              </w:rPr>
            </w:pPr>
          </w:p>
        </w:tc>
      </w:tr>
      <w:tr w14:paraId="70524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696" w:type="dxa"/>
            <w:vMerge w:val="restart"/>
            <w:vAlign w:val="center"/>
          </w:tcPr>
          <w:p w14:paraId="0358A388">
            <w:pPr>
              <w:spacing w:line="0" w:lineRule="atLeas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宣传教育培训（15分）</w:t>
            </w:r>
          </w:p>
        </w:tc>
        <w:tc>
          <w:tcPr>
            <w:tcW w:w="2651" w:type="dxa"/>
            <w:vAlign w:val="center"/>
          </w:tcPr>
          <w:p w14:paraId="3591397F">
            <w:pPr>
              <w:spacing w:line="280" w:lineRule="exac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1.实验室安全教育培训与准入</w:t>
            </w:r>
          </w:p>
        </w:tc>
        <w:tc>
          <w:tcPr>
            <w:tcW w:w="719" w:type="dxa"/>
            <w:vAlign w:val="center"/>
          </w:tcPr>
          <w:p w14:paraId="1B4E1C64">
            <w:pPr>
              <w:spacing w:line="0" w:lineRule="atLeas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5</w:t>
            </w:r>
          </w:p>
        </w:tc>
        <w:tc>
          <w:tcPr>
            <w:tcW w:w="7046" w:type="dxa"/>
          </w:tcPr>
          <w:p w14:paraId="534B9B71">
            <w:pPr>
              <w:spacing w:line="280" w:lineRule="exac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1.未制定年度实验室安全宣传教育培训计划的，扣5分；</w:t>
            </w:r>
          </w:p>
          <w:p w14:paraId="15F150BA">
            <w:pPr>
              <w:spacing w:line="280" w:lineRule="exac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2.未按计划组织宣传教育培训的，扣5分；</w:t>
            </w:r>
          </w:p>
          <w:p w14:paraId="78692DC1">
            <w:pPr>
              <w:spacing w:line="280" w:lineRule="exac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3.未按照学校要求开展实验室安全准入的，扣5分。</w:t>
            </w:r>
          </w:p>
        </w:tc>
        <w:tc>
          <w:tcPr>
            <w:tcW w:w="1917" w:type="dxa"/>
            <w:vAlign w:val="center"/>
          </w:tcPr>
          <w:p w14:paraId="34B12E23">
            <w:pPr>
              <w:spacing w:line="0" w:lineRule="atLeas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查看档案资料</w:t>
            </w:r>
          </w:p>
        </w:tc>
      </w:tr>
      <w:tr w14:paraId="73DA7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696" w:type="dxa"/>
            <w:vMerge w:val="continue"/>
            <w:vAlign w:val="center"/>
          </w:tcPr>
          <w:p w14:paraId="45C86CC9">
            <w:pPr>
              <w:spacing w:line="0" w:lineRule="atLeas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651" w:type="dxa"/>
            <w:vAlign w:val="center"/>
          </w:tcPr>
          <w:p w14:paraId="7C88E899">
            <w:pPr>
              <w:spacing w:line="280" w:lineRule="exac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2.实验室安全应急处置预案及演练</w:t>
            </w:r>
          </w:p>
        </w:tc>
        <w:tc>
          <w:tcPr>
            <w:tcW w:w="719" w:type="dxa"/>
            <w:vAlign w:val="center"/>
          </w:tcPr>
          <w:p w14:paraId="38293B76">
            <w:pPr>
              <w:spacing w:line="0" w:lineRule="atLeas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10</w:t>
            </w:r>
          </w:p>
        </w:tc>
        <w:tc>
          <w:tcPr>
            <w:tcW w:w="7046" w:type="dxa"/>
            <w:vAlign w:val="center"/>
          </w:tcPr>
          <w:p w14:paraId="270779A9">
            <w:pPr>
              <w:spacing w:line="28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1.未制定实验室安全应急处置预案的，扣10分；</w:t>
            </w:r>
          </w:p>
          <w:p w14:paraId="1624BD00">
            <w:pPr>
              <w:spacing w:line="280" w:lineRule="exac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2.未按预案更新时限定期开展实验室安全应急处置预案演练的，扣10分。</w:t>
            </w:r>
          </w:p>
        </w:tc>
        <w:tc>
          <w:tcPr>
            <w:tcW w:w="1917" w:type="dxa"/>
            <w:vAlign w:val="center"/>
          </w:tcPr>
          <w:p w14:paraId="4059105F">
            <w:pPr>
              <w:spacing w:line="0" w:lineRule="atLeas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查看档案资料</w:t>
            </w:r>
          </w:p>
        </w:tc>
      </w:tr>
      <w:tr w14:paraId="24208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1696" w:type="dxa"/>
            <w:vMerge w:val="restart"/>
            <w:vAlign w:val="center"/>
          </w:tcPr>
          <w:p w14:paraId="15D7474A">
            <w:pPr>
              <w:adjustRightInd w:val="0"/>
              <w:spacing w:line="0" w:lineRule="atLeas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日常管理</w:t>
            </w:r>
          </w:p>
          <w:p w14:paraId="440888EA">
            <w:pPr>
              <w:adjustRightInd w:val="0"/>
              <w:spacing w:line="0" w:lineRule="atLeas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（60分）</w:t>
            </w:r>
          </w:p>
        </w:tc>
        <w:tc>
          <w:tcPr>
            <w:tcW w:w="2651" w:type="dxa"/>
            <w:vAlign w:val="center"/>
          </w:tcPr>
          <w:p w14:paraId="4137EE7A">
            <w:pPr>
              <w:spacing w:line="0" w:lineRule="atLeast"/>
              <w:jc w:val="center"/>
              <w:rPr>
                <w:rFonts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t>.隐患排查及整改落实</w:t>
            </w:r>
          </w:p>
        </w:tc>
        <w:tc>
          <w:tcPr>
            <w:tcW w:w="719" w:type="dxa"/>
            <w:vAlign w:val="center"/>
          </w:tcPr>
          <w:p w14:paraId="7B2E7C38">
            <w:pPr>
              <w:spacing w:line="0" w:lineRule="atLeast"/>
              <w:jc w:val="center"/>
              <w:rPr>
                <w:rFonts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t>10</w:t>
            </w:r>
          </w:p>
        </w:tc>
        <w:tc>
          <w:tcPr>
            <w:tcW w:w="7046" w:type="dxa"/>
            <w:vAlign w:val="center"/>
          </w:tcPr>
          <w:p w14:paraId="5FB5659C">
            <w:pPr>
              <w:spacing w:line="0" w:lineRule="atLeast"/>
              <w:rPr>
                <w:rFonts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t>1.未按《哈尔滨工业大学实验室安全检查实施细则》要求开展实验室安全检查且无记录的，扣10分；</w:t>
            </w:r>
          </w:p>
          <w:p w14:paraId="1F3A0769">
            <w:pPr>
              <w:spacing w:line="0" w:lineRule="atLeast"/>
              <w:rPr>
                <w:rFonts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t>2.对上级单位及学校实验室安全检查中发现的隐患未能立即整改的，扣10分；</w:t>
            </w:r>
          </w:p>
          <w:p w14:paraId="7F367AEE">
            <w:pPr>
              <w:spacing w:line="0" w:lineRule="atLeast"/>
              <w:rPr>
                <w:rFonts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t>3.在实验室安全检查中，存在重大安全隐患被关停的实验室，每间扣2分。</w:t>
            </w:r>
          </w:p>
        </w:tc>
        <w:tc>
          <w:tcPr>
            <w:tcW w:w="1917" w:type="dxa"/>
            <w:vAlign w:val="center"/>
          </w:tcPr>
          <w:p w14:paraId="41A76758">
            <w:pPr>
              <w:spacing w:line="0" w:lineRule="atLeas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查看</w:t>
            </w:r>
            <w:r>
              <w:rPr>
                <w:rFonts w:hint="eastAsia" w:eastAsia="方正仿宋简体"/>
                <w:sz w:val="24"/>
              </w:rPr>
              <w:t>现场、</w:t>
            </w:r>
            <w:r>
              <w:rPr>
                <w:rFonts w:eastAsia="方正仿宋简体"/>
                <w:sz w:val="24"/>
              </w:rPr>
              <w:t>档案资料</w:t>
            </w:r>
          </w:p>
        </w:tc>
      </w:tr>
      <w:tr w14:paraId="0378D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1696" w:type="dxa"/>
            <w:vMerge w:val="continue"/>
            <w:vAlign w:val="center"/>
          </w:tcPr>
          <w:p w14:paraId="2A55EF2F">
            <w:pPr>
              <w:spacing w:line="0" w:lineRule="atLeas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2651" w:type="dxa"/>
            <w:vAlign w:val="center"/>
          </w:tcPr>
          <w:p w14:paraId="603E6F32">
            <w:pPr>
              <w:spacing w:line="0" w:lineRule="atLeas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</w:rPr>
              <w:t>2</w:t>
            </w:r>
            <w:r>
              <w:rPr>
                <w:rFonts w:ascii="Times New Roman" w:hAnsi="Times New Roman" w:eastAsia="方正仿宋简体" w:cs="Times New Roman"/>
                <w:sz w:val="24"/>
              </w:rPr>
              <w:t>.实验设备检查维护</w:t>
            </w:r>
          </w:p>
          <w:p w14:paraId="17933E98">
            <w:pPr>
              <w:spacing w:line="0" w:lineRule="atLeas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及职业人员健康</w:t>
            </w:r>
          </w:p>
        </w:tc>
        <w:tc>
          <w:tcPr>
            <w:tcW w:w="719" w:type="dxa"/>
            <w:vAlign w:val="center"/>
          </w:tcPr>
          <w:p w14:paraId="270644F2">
            <w:pPr>
              <w:spacing w:line="0" w:lineRule="atLeas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10</w:t>
            </w:r>
          </w:p>
        </w:tc>
        <w:tc>
          <w:tcPr>
            <w:tcW w:w="7046" w:type="dxa"/>
            <w:vAlign w:val="center"/>
          </w:tcPr>
          <w:p w14:paraId="37C96C72">
            <w:pPr>
              <w:spacing w:line="0" w:lineRule="atLeas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1.未定期对大型实验设备、存在重要危险源实验设备进行检查、检测、检验和维护保养的，扣5分；</w:t>
            </w:r>
          </w:p>
          <w:p w14:paraId="31370EAF">
            <w:pPr>
              <w:spacing w:line="0" w:lineRule="atLeast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</w:rPr>
              <w:t>2.未定期组织接触职业病危害人员体检，或无职业健康档案，扣5分。</w:t>
            </w:r>
          </w:p>
        </w:tc>
        <w:tc>
          <w:tcPr>
            <w:tcW w:w="1917" w:type="dxa"/>
            <w:vAlign w:val="center"/>
          </w:tcPr>
          <w:p w14:paraId="5803DC9B">
            <w:pPr>
              <w:spacing w:line="0" w:lineRule="atLeas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查看</w:t>
            </w:r>
            <w:r>
              <w:rPr>
                <w:rFonts w:hint="eastAsia" w:eastAsia="方正仿宋简体"/>
                <w:sz w:val="24"/>
              </w:rPr>
              <w:t>现场、</w:t>
            </w:r>
            <w:r>
              <w:rPr>
                <w:rFonts w:eastAsia="方正仿宋简体"/>
                <w:sz w:val="24"/>
              </w:rPr>
              <w:t>档案资料</w:t>
            </w:r>
          </w:p>
        </w:tc>
      </w:tr>
      <w:tr w14:paraId="78B6A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9" w:hRule="atLeast"/>
        </w:trPr>
        <w:tc>
          <w:tcPr>
            <w:tcW w:w="1696" w:type="dxa"/>
            <w:vMerge w:val="continue"/>
            <w:vAlign w:val="center"/>
          </w:tcPr>
          <w:p w14:paraId="4705986B">
            <w:pPr>
              <w:spacing w:line="0" w:lineRule="atLeast"/>
              <w:rPr>
                <w:rFonts w:ascii="Times New Roman" w:hAnsi="Times New Roman" w:eastAsia="方正仿宋简体" w:cs="Times New Roman"/>
                <w:color w:val="000000"/>
                <w:sz w:val="24"/>
              </w:rPr>
            </w:pPr>
          </w:p>
        </w:tc>
        <w:tc>
          <w:tcPr>
            <w:tcW w:w="2651" w:type="dxa"/>
            <w:vAlign w:val="center"/>
          </w:tcPr>
          <w:p w14:paraId="5828623C">
            <w:pPr>
              <w:spacing w:line="0" w:lineRule="atLeast"/>
              <w:jc w:val="center"/>
              <w:rPr>
                <w:rFonts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t>3.安全检查</w:t>
            </w:r>
          </w:p>
        </w:tc>
        <w:tc>
          <w:tcPr>
            <w:tcW w:w="719" w:type="dxa"/>
            <w:vAlign w:val="center"/>
          </w:tcPr>
          <w:p w14:paraId="283CD01E">
            <w:pPr>
              <w:spacing w:line="0" w:lineRule="atLeast"/>
              <w:jc w:val="center"/>
              <w:rPr>
                <w:rFonts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t>40</w:t>
            </w:r>
          </w:p>
        </w:tc>
        <w:tc>
          <w:tcPr>
            <w:tcW w:w="7046" w:type="dxa"/>
            <w:vAlign w:val="center"/>
          </w:tcPr>
          <w:p w14:paraId="16AD969B">
            <w:pPr>
              <w:spacing w:line="0" w:lineRule="atLeast"/>
              <w:rPr>
                <w:rFonts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t>1.未按照《哈尔滨工业大学实验室分类分级管理实施细则》要求对实验室进行分类分级管理，且未张贴实验室安全信息牌的，每间实验室扣2分；实验室安全信息牌未随危险源变化及时更新的，每间扣1分；</w:t>
            </w:r>
          </w:p>
          <w:p w14:paraId="438A67C9">
            <w:pPr>
              <w:spacing w:line="0" w:lineRule="atLeast"/>
              <w:rPr>
                <w:rFonts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t>2.未按照《安全用电导则》及国家相关行业标准违规使用电气设备的，每项扣2分；</w:t>
            </w:r>
          </w:p>
          <w:p w14:paraId="16BFA77B">
            <w:pPr>
              <w:spacing w:line="0" w:lineRule="atLeast"/>
              <w:rPr>
                <w:rFonts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t>3.实验现场存在违章操作、无人值守的，扣3分；</w:t>
            </w:r>
          </w:p>
          <w:p w14:paraId="009D8FB7">
            <w:pPr>
              <w:spacing w:line="0" w:lineRule="atLeast"/>
              <w:rPr>
                <w:rFonts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t>4.实验操作人员在开展实验时未佩戴合适的个体防护用品，扣2分；</w:t>
            </w:r>
          </w:p>
          <w:p w14:paraId="73D91676">
            <w:pPr>
              <w:spacing w:line="0" w:lineRule="atLeast"/>
              <w:rPr>
                <w:rFonts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t>5.实验人员在操作特种设备时未取得资格证书的，每人扣2分；辐射工作人员未取得《辐射安全与防护培训合格证书》的，每人扣2分；开展动物和病原微生物实验的人员未取得资格证书的，每人扣2分；</w:t>
            </w:r>
          </w:p>
          <w:p w14:paraId="552CCCFF">
            <w:pPr>
              <w:spacing w:line="0" w:lineRule="atLeast"/>
              <w:rPr>
                <w:rFonts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t>6.实验室环境卫生混乱无序、未张贴安全警示标识、实验区和工作区未进行合理划分的，每项扣2分；</w:t>
            </w:r>
          </w:p>
          <w:p w14:paraId="49FA042D">
            <w:pPr>
              <w:spacing w:line="0" w:lineRule="atLeast"/>
              <w:rPr>
                <w:rFonts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t>7.未按《哈尔滨工业大学危险化学品管理实施细则》《哈尔滨工业大学易制毒、易制爆、剧毒化学品管理实施细则》规定违规购买国家管控类危险化学品的，扣10分；违规购买危险化学品的，扣5分；未按照危险化学品配存表违规储存的，扣3分；违规倾倒及处置危险废弃物的，扣10分；</w:t>
            </w:r>
          </w:p>
          <w:p w14:paraId="60CB260E">
            <w:pPr>
              <w:spacing w:line="0" w:lineRule="atLeast"/>
              <w:rPr>
                <w:rFonts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t>8.特种设备未取得《特种设备使用登记证》，未定期进行维保及检验检测的，扣5分；</w:t>
            </w:r>
          </w:p>
          <w:p w14:paraId="07913B37">
            <w:pPr>
              <w:spacing w:line="0" w:lineRule="atLeast"/>
              <w:rPr>
                <w:rFonts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t>9.开展病原微生物的实验室未具备相应安全等级资质的，扣10分；违规购买、饲养、解剖实验动物的，扣10分；未按照动物实验相关规定开展伦理审查的，扣10分；未按要求中转和处置生物废弃物和动物尸体的，扣10分；</w:t>
            </w:r>
          </w:p>
          <w:p w14:paraId="1C300899">
            <w:pPr>
              <w:spacing w:line="0" w:lineRule="atLeast"/>
              <w:rPr>
                <w:rFonts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t>10.未配备应急救援、安全监测设备设施和个体防护用品的，扣3分。</w:t>
            </w:r>
          </w:p>
        </w:tc>
        <w:tc>
          <w:tcPr>
            <w:tcW w:w="1917" w:type="dxa"/>
            <w:vAlign w:val="center"/>
          </w:tcPr>
          <w:p w14:paraId="0E24683C">
            <w:pPr>
              <w:spacing w:line="0" w:lineRule="atLeas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查看</w:t>
            </w:r>
            <w:r>
              <w:rPr>
                <w:rFonts w:hint="eastAsia" w:eastAsia="方正仿宋简体"/>
                <w:sz w:val="24"/>
              </w:rPr>
              <w:t>现场、</w:t>
            </w:r>
            <w:r>
              <w:rPr>
                <w:rFonts w:eastAsia="方正仿宋简体"/>
                <w:sz w:val="24"/>
              </w:rPr>
              <w:t>档案资料</w:t>
            </w:r>
          </w:p>
        </w:tc>
      </w:tr>
    </w:tbl>
    <w:p w14:paraId="6BC355A0"/>
    <w:sectPr>
      <w:footerReference r:id="rId3" w:type="default"/>
      <w:pgSz w:w="16838" w:h="11906" w:orient="landscape"/>
      <w:pgMar w:top="1418" w:right="1418" w:bottom="1418" w:left="1418" w:header="851" w:footer="111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3419175"/>
    </w:sdtPr>
    <w:sdtEndPr>
      <w:rPr>
        <w:sz w:val="24"/>
      </w:rPr>
    </w:sdtEndPr>
    <w:sdtContent>
      <w:p w14:paraId="1A9A2175">
        <w:pPr>
          <w:pStyle w:val="3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PAGE   \* MERGEFORMAT</w:instrText>
        </w:r>
        <w:r>
          <w:rPr>
            <w:sz w:val="24"/>
          </w:rPr>
          <w:fldChar w:fldCharType="separate"/>
        </w:r>
        <w:r>
          <w:rPr>
            <w:sz w:val="24"/>
            <w:lang w:val="zh-CN"/>
          </w:rPr>
          <w:t>2</w:t>
        </w:r>
        <w:r>
          <w:rPr>
            <w:sz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FmNzNhMTgwMjgxNDVmZmI0NzUwYzg3ODA0ZmIxMTUifQ=="/>
  </w:docVars>
  <w:rsids>
    <w:rsidRoot w:val="0013349A"/>
    <w:rsid w:val="0013349A"/>
    <w:rsid w:val="001649E6"/>
    <w:rsid w:val="00181300"/>
    <w:rsid w:val="00187D7F"/>
    <w:rsid w:val="001C7CD6"/>
    <w:rsid w:val="001E0964"/>
    <w:rsid w:val="002566EC"/>
    <w:rsid w:val="002710F4"/>
    <w:rsid w:val="002E003E"/>
    <w:rsid w:val="003117D7"/>
    <w:rsid w:val="00345F5C"/>
    <w:rsid w:val="003C373A"/>
    <w:rsid w:val="003C6B9C"/>
    <w:rsid w:val="00493037"/>
    <w:rsid w:val="004A6214"/>
    <w:rsid w:val="004B0606"/>
    <w:rsid w:val="004D761E"/>
    <w:rsid w:val="00545E0B"/>
    <w:rsid w:val="005A2E17"/>
    <w:rsid w:val="00617343"/>
    <w:rsid w:val="00647D77"/>
    <w:rsid w:val="00655777"/>
    <w:rsid w:val="00760C48"/>
    <w:rsid w:val="007C721A"/>
    <w:rsid w:val="00846ABD"/>
    <w:rsid w:val="00930E23"/>
    <w:rsid w:val="009C4B9F"/>
    <w:rsid w:val="009D5DCB"/>
    <w:rsid w:val="00A20756"/>
    <w:rsid w:val="00A51CBD"/>
    <w:rsid w:val="00AA2FFF"/>
    <w:rsid w:val="00AC115B"/>
    <w:rsid w:val="00B31B95"/>
    <w:rsid w:val="00B93712"/>
    <w:rsid w:val="00C01CF3"/>
    <w:rsid w:val="00C81B89"/>
    <w:rsid w:val="00D043BE"/>
    <w:rsid w:val="00DC00DE"/>
    <w:rsid w:val="00DC45C7"/>
    <w:rsid w:val="00DD083F"/>
    <w:rsid w:val="00EB26A3"/>
    <w:rsid w:val="00EC206F"/>
    <w:rsid w:val="00F20EB3"/>
    <w:rsid w:val="00FA36AD"/>
    <w:rsid w:val="00FB445D"/>
    <w:rsid w:val="00FE76E0"/>
    <w:rsid w:val="6990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6"/>
    <w:link w:val="4"/>
    <w:uiPriority w:val="99"/>
    <w:rPr>
      <w:sz w:val="18"/>
      <w:szCs w:val="18"/>
    </w:rPr>
  </w:style>
  <w:style w:type="character" w:customStyle="1" w:styleId="10">
    <w:name w:val="fontstyle01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11">
    <w:name w:val="fontstyle21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12">
    <w:name w:val="fontstyle31"/>
    <w:qFormat/>
    <w:uiPriority w:val="0"/>
    <w:rPr>
      <w:rFonts w:hint="default" w:ascii="TimesNewRomanPSMT" w:hAnsi="TimesNewRomanPSMT"/>
      <w:color w:val="000000"/>
      <w:sz w:val="32"/>
      <w:szCs w:val="32"/>
    </w:rPr>
  </w:style>
  <w:style w:type="character" w:customStyle="1" w:styleId="13">
    <w:name w:val="fontstyle11"/>
    <w:autoRedefine/>
    <w:uiPriority w:val="0"/>
    <w:rPr>
      <w:rFonts w:hint="eastAsia" w:ascii="仿宋_GB2312" w:eastAsia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3</Pages>
  <Words>1487</Words>
  <Characters>1548</Characters>
  <Lines>11</Lines>
  <Paragraphs>3</Paragraphs>
  <TotalTime>4</TotalTime>
  <ScaleCrop>false</ScaleCrop>
  <LinksUpToDate>false</LinksUpToDate>
  <CharactersWithSpaces>1548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2024-09-03T08:58:00Z</dcterms:created>
  <dc:creator>zhankui-li</dc:creator>
  <cp:lastModifiedBy>商磊</cp:lastModifiedBy>
  <cp:lastPrinted>2021-05-27T07:30:00Z</cp:lastPrinted>
  <dcterms:modified xsi:type="dcterms:W3CDTF">2024-11-05T06:22:37Z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AE3970176FAB471799690A4C46B37D70_12</vt:lpwstr>
  </property>
</Properties>
</file>