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E1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 w:line="36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 xml:space="preserve">基础学部关于开展 </w:t>
      </w:r>
    </w:p>
    <w:p w14:paraId="61514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 w:line="36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 xml:space="preserve">“用脚步丈量祖国大地，用眼睛发现中国精神” </w:t>
      </w:r>
    </w:p>
    <w:p w14:paraId="67A58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 w:line="36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思政实践课系列展示活动介绍</w:t>
      </w:r>
    </w:p>
    <w:p w14:paraId="117F846E">
      <w:pPr>
        <w:spacing w:line="360" w:lineRule="auto"/>
        <w:ind w:firstLine="643" w:firstLineChars="200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“讲好中国故事”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网文作品展</w:t>
      </w:r>
    </w:p>
    <w:p w14:paraId="127DA9FD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以文化人，更能凝结心灵；以艺通心，更易沟通世界。</w:t>
      </w:r>
      <w:commentRangeStart w:id="0"/>
      <w:r>
        <w:rPr>
          <w:rFonts w:hint="eastAsia" w:ascii="仿宋" w:hAnsi="仿宋" w:eastAsia="仿宋"/>
          <w:sz w:val="32"/>
          <w:szCs w:val="32"/>
        </w:rPr>
        <w:t>讲好中国故事、传播好中国声音，向世界展现一个真实、立体、全面的中国，是我们提升中国文化软实力和中华文化世界影响力的必然要求，也是世界在共享中国发展机遇中的共同诉求。</w:t>
      </w:r>
      <w:commentRangeEnd w:id="0"/>
      <w:r>
        <w:commentReference w:id="0"/>
      </w:r>
      <w:r>
        <w:rPr>
          <w:rFonts w:hint="eastAsia" w:ascii="仿宋" w:hAnsi="仿宋" w:eastAsia="仿宋"/>
          <w:sz w:val="32"/>
          <w:szCs w:val="32"/>
        </w:rPr>
        <w:t>各课程组在走访调研中，可选取典型的人物或有代表性的物品来展开研究，并形成文字稿。实践结束后，基础学部将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通过新媒体平台推送优秀文章</w:t>
      </w:r>
      <w:r>
        <w:rPr>
          <w:rFonts w:hint="eastAsia" w:ascii="仿宋" w:hAnsi="仿宋" w:eastAsia="仿宋"/>
          <w:sz w:val="32"/>
          <w:szCs w:val="32"/>
        </w:rPr>
        <w:t>，从新时代大学生的视角讲述中国故事，传播中国声音。</w:t>
      </w:r>
    </w:p>
    <w:p w14:paraId="2D2C602A">
      <w:pPr>
        <w:spacing w:line="360" w:lineRule="auto"/>
        <w:ind w:firstLine="643" w:firstLineChars="20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“青春向党 强国有我”海报设计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展</w:t>
      </w:r>
    </w:p>
    <w:p w14:paraId="52A279F1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我们生于一个伟大的时代，苦难铸就辉煌，担当托起梦想。</w:t>
      </w:r>
      <w:commentRangeStart w:id="1"/>
      <w:r>
        <w:rPr>
          <w:rFonts w:hint="eastAsia" w:ascii="仿宋" w:hAnsi="仿宋" w:eastAsia="仿宋"/>
          <w:sz w:val="32"/>
          <w:szCs w:val="32"/>
        </w:rPr>
        <w:t>新时代青年应当坚守理想，向往光明，以青春之我创青春之国。</w:t>
      </w:r>
      <w:commentRangeEnd w:id="1"/>
      <w:r>
        <w:commentReference w:id="1"/>
      </w:r>
      <w:r>
        <w:rPr>
          <w:rFonts w:hint="eastAsia" w:ascii="仿宋" w:hAnsi="仿宋" w:eastAsia="仿宋"/>
          <w:sz w:val="32"/>
          <w:szCs w:val="32"/>
        </w:rPr>
        <w:t>各课程组在实践结束后，可以将自己的所见所得以文字和图案相结合的形式，浓缩在海报当中，基础学部将开展“青春向党 强国有我”主题海报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展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0BE02291">
      <w:pPr>
        <w:spacing w:line="360" w:lineRule="auto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提交海报要求：</w:t>
      </w:r>
    </w:p>
    <w:p w14:paraId="5F0A2B82">
      <w:pPr>
        <w:numPr>
          <w:ilvl w:val="0"/>
          <w:numId w:val="1"/>
        </w:numPr>
        <w:spacing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电子/手绘海报：</w:t>
      </w:r>
    </w:p>
    <w:p w14:paraId="6403788A">
      <w:pPr>
        <w:numPr>
          <w:ilvl w:val="0"/>
          <w:numId w:val="0"/>
        </w:num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电子海报：格式统一为</w:t>
      </w:r>
      <w:r>
        <w:rPr>
          <w:rFonts w:ascii="仿宋" w:hAnsi="仿宋" w:eastAsia="仿宋"/>
          <w:sz w:val="32"/>
          <w:szCs w:val="32"/>
        </w:rPr>
        <w:t>JPEG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A1竖式幅面（594mm×840mm）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300dpi，RGB模式或CMYK模式</w:t>
      </w:r>
      <w:r>
        <w:rPr>
          <w:rFonts w:hint="eastAsia" w:ascii="仿宋" w:hAnsi="仿宋" w:eastAsia="仿宋"/>
          <w:sz w:val="32"/>
          <w:szCs w:val="32"/>
        </w:rPr>
        <w:t>；手绘海报：海报尺寸为A</w:t>
      </w:r>
      <w:r>
        <w:rPr>
          <w:rFonts w:ascii="仿宋" w:hAnsi="仿宋" w:eastAsia="仿宋"/>
          <w:sz w:val="32"/>
          <w:szCs w:val="32"/>
        </w:rPr>
        <w:t>1竖式幅面（594mm×840mm）</w:t>
      </w:r>
      <w:r>
        <w:rPr>
          <w:rFonts w:hint="eastAsia" w:ascii="仿宋" w:hAnsi="仿宋" w:eastAsia="仿宋"/>
          <w:sz w:val="32"/>
          <w:szCs w:val="32"/>
        </w:rPr>
        <w:t>，需要统一提交照片，照片大小不低于1</w:t>
      </w:r>
      <w:r>
        <w:rPr>
          <w:rFonts w:ascii="仿宋" w:hAnsi="仿宋" w:eastAsia="仿宋"/>
          <w:sz w:val="32"/>
          <w:szCs w:val="32"/>
        </w:rPr>
        <w:t>M</w:t>
      </w:r>
      <w:r>
        <w:rPr>
          <w:rFonts w:hint="eastAsia" w:ascii="仿宋" w:hAnsi="仿宋" w:eastAsia="仿宋"/>
          <w:sz w:val="32"/>
          <w:szCs w:val="32"/>
        </w:rPr>
        <w:t>。并附海报名字和简介（不超过2</w:t>
      </w:r>
      <w:r>
        <w:rPr>
          <w:rFonts w:ascii="仿宋" w:hAnsi="仿宋" w:eastAsia="仿宋"/>
          <w:sz w:val="32"/>
          <w:szCs w:val="32"/>
        </w:rPr>
        <w:t>00</w:t>
      </w:r>
      <w:r>
        <w:rPr>
          <w:rFonts w:hint="eastAsia" w:ascii="仿宋" w:hAnsi="仿宋" w:eastAsia="仿宋"/>
          <w:sz w:val="32"/>
          <w:szCs w:val="32"/>
        </w:rPr>
        <w:t>字）。</w:t>
      </w:r>
    </w:p>
    <w:p w14:paraId="13BA0684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参赛作品凡涉及的包括但不限于版权、肖像权、名誉权等法律责任由作者本人承担。</w:t>
      </w:r>
    </w:p>
    <w:p w14:paraId="21FEE1E2">
      <w:pPr>
        <w:spacing w:line="360" w:lineRule="auto"/>
        <w:ind w:firstLine="643" w:firstLineChars="200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b/>
          <w:sz w:val="32"/>
          <w:szCs w:val="32"/>
        </w:rPr>
        <w:t>.</w:t>
      </w:r>
      <w:bookmarkStart w:id="0" w:name="_Hlk117514577"/>
      <w:r>
        <w:rPr>
          <w:rFonts w:hint="eastAsia" w:ascii="仿宋" w:hAnsi="仿宋" w:eastAsia="仿宋"/>
          <w:b/>
          <w:sz w:val="32"/>
          <w:szCs w:val="32"/>
        </w:rPr>
        <w:t>“美丽中国</w:t>
      </w:r>
      <w:r>
        <w:rPr>
          <w:rFonts w:hint="eastAsia" w:ascii="仿宋" w:hAnsi="仿宋" w:eastAsia="仿宋" w:cs="Times New Roman"/>
          <w:b/>
          <w:sz w:val="32"/>
          <w:szCs w:val="32"/>
        </w:rPr>
        <w:t>·</w:t>
      </w:r>
      <w:r>
        <w:rPr>
          <w:rFonts w:hint="eastAsia" w:ascii="仿宋" w:hAnsi="仿宋" w:eastAsia="仿宋"/>
          <w:b/>
          <w:sz w:val="32"/>
          <w:szCs w:val="32"/>
        </w:rPr>
        <w:t>我眼中的家乡”摄影</w:t>
      </w:r>
      <w:bookmarkEnd w:id="0"/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展</w:t>
      </w:r>
    </w:p>
    <w:p w14:paraId="4EA8B46E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山要绿起来，人要富起来。党的十八大报告中首次提出“美丽中国”概念。</w:t>
      </w:r>
      <w:commentRangeStart w:id="2"/>
      <w:r>
        <w:rPr>
          <w:rFonts w:hint="eastAsia" w:ascii="仿宋" w:hAnsi="仿宋" w:eastAsia="仿宋"/>
          <w:sz w:val="32"/>
          <w:szCs w:val="32"/>
        </w:rPr>
        <w:t>习近平总书记强调指出，生态文明建设功在当代、利在千秋。近年来，各地都在生态文明建设方面做出了众多努力，也取得了显著的成效。</w:t>
      </w:r>
      <w:commentRangeEnd w:id="2"/>
      <w:r>
        <w:commentReference w:id="2"/>
      </w:r>
      <w:r>
        <w:rPr>
          <w:rFonts w:hint="eastAsia" w:ascii="仿宋" w:hAnsi="仿宋" w:eastAsia="仿宋"/>
          <w:sz w:val="32"/>
          <w:szCs w:val="32"/>
        </w:rPr>
        <w:t>各课程组在实践过程中，可拍下家乡照片，用照片展示中国的、各地的，各民族的灿烂文化遗产。用影像引领学生体验和领悟自然及人文景观的丰富内涵。春季学期基础学部将举办“美丽中国”摄影展，将来自五湖四海的照片拼接成中国地图，由全体实践小组共同绘制美丽中国。</w:t>
      </w:r>
    </w:p>
    <w:p w14:paraId="34445FB3">
      <w:pPr>
        <w:spacing w:line="360" w:lineRule="auto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 xml:space="preserve">提交作品要求： </w:t>
      </w:r>
      <w:r>
        <w:rPr>
          <w:rFonts w:ascii="仿宋" w:hAnsi="仿宋" w:eastAsia="仿宋"/>
          <w:b/>
          <w:bCs/>
          <w:sz w:val="32"/>
          <w:szCs w:val="32"/>
        </w:rPr>
        <w:t xml:space="preserve">                </w:t>
      </w:r>
    </w:p>
    <w:p w14:paraId="405C0394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（1）报送作品体裁要求贴近主题，单幅、组照均可。</w:t>
      </w:r>
    </w:p>
    <w:p w14:paraId="3D255418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作品采用JPEG文件，文件不低于2MB。照片仅可作二次构图、亮度、对比度、色饱和度的适度调整，不得作合成、添加以及大幅度改变色彩等技术处理。手机、相机均可参加比赛。</w:t>
      </w:r>
    </w:p>
    <w:p w14:paraId="41E6ADC4">
      <w:pPr>
        <w:spacing w:line="360" w:lineRule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作品需附作品名称、摄影人员和作品简介等。</w:t>
      </w:r>
    </w:p>
    <w:p w14:paraId="16F1CB24">
      <w:pPr>
        <w:spacing w:line="360" w:lineRule="auto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b/>
          <w:bCs/>
          <w:sz w:val="32"/>
          <w:szCs w:val="32"/>
        </w:rPr>
        <w:t>.</w:t>
      </w:r>
      <w:r>
        <w:rPr>
          <w:rFonts w:hint="eastAsia" w:ascii="仿宋" w:hAnsi="仿宋" w:eastAsia="仿宋"/>
          <w:b/>
          <w:bCs/>
          <w:sz w:val="32"/>
          <w:szCs w:val="32"/>
        </w:rPr>
        <w:t>“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中国</w:t>
      </w:r>
      <w:r>
        <w:rPr>
          <w:rFonts w:hint="eastAsia" w:ascii="仿宋" w:hAnsi="仿宋" w:eastAsia="仿宋"/>
          <w:b/>
          <w:bCs/>
          <w:sz w:val="32"/>
          <w:szCs w:val="32"/>
        </w:rPr>
        <w:t>共产党人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b/>
          <w:bCs/>
          <w:sz w:val="32"/>
          <w:szCs w:val="32"/>
        </w:rPr>
        <w:t>精神谱系”主题微讲堂大赛</w:t>
      </w:r>
    </w:p>
    <w:p w14:paraId="64E0CD23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“青年微讲坛”是基础学部的品牌活动，由学生讲</w:t>
      </w:r>
      <w:bookmarkStart w:id="1" w:name="_GoBack"/>
      <w:bookmarkEnd w:id="1"/>
      <w:r>
        <w:commentReference w:id="3"/>
      </w:r>
      <w:r>
        <w:rPr>
          <w:rFonts w:hint="eastAsia" w:ascii="仿宋" w:hAnsi="仿宋" w:eastAsia="仿宋"/>
          <w:sz w:val="32"/>
          <w:szCs w:val="32"/>
        </w:rPr>
        <w:t>带领广大青年不断加强党的创新理论学习、时事热点学习与青年成长实际。各课程小组在实践结束后，将实践内容与感悟整合成报告，以微课形式真正同广大青年讲在一起、悟在一起，切实增强道路自信、理论自信、制度自信、文化自信，激发追求卓越的内生动力。各课程组以微讲堂形式深挖共产党人精神谱系，讲述英雄故事、革命故事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具体比赛时间请等待后续通知。</w:t>
      </w:r>
    </w:p>
    <w:p w14:paraId="420581DF">
      <w:pPr>
        <w:spacing w:line="360" w:lineRule="auto"/>
        <w:ind w:firstLine="643" w:firstLineChars="200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5.其他形式</w:t>
      </w:r>
    </w:p>
    <w:p w14:paraId="45B87A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各项目组可以采用舞台剧、诗朗诵等形式，将实践成果进行展示。</w:t>
      </w:r>
    </w:p>
    <w:p w14:paraId="6B630F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 w14:paraId="0DF6E96C">
      <w:pPr>
        <w:spacing w:line="360" w:lineRule="auto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以上活动欢迎各项目组参加投稿，作品亦可作为思政实践专题项目结题作业上传至</w:t>
      </w:r>
      <w:r>
        <w:rPr>
          <w:rFonts w:hint="eastAsia" w:ascii="仿宋" w:hAnsi="仿宋" w:eastAsia="仿宋"/>
          <w:sz w:val="32"/>
          <w:szCs w:val="32"/>
        </w:rPr>
        <w:t>思想政治理论实践课实践育人平台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同时作品也可投稿学生优秀网络思政作品、全省大学生网络文化节、全国大中专学生志愿者暑期文化科技卫生“三下乡”社会实践活动、“中国国际大学生创新大赛”、“挑战杯”等省级、国家级大赛。</w:t>
      </w:r>
    </w:p>
    <w:p w14:paraId="3A4455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王喆" w:date="2024-11-13T10:34:13Z" w:initials="">
    <w:p w14:paraId="5764BCA5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有出处吗</w:t>
      </w:r>
    </w:p>
  </w:comment>
  <w:comment w:id="1" w:author="王喆" w:date="2024-11-13T10:34:29Z" w:initials="">
    <w:p w14:paraId="3A92E64C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有出处吗</w:t>
      </w:r>
    </w:p>
  </w:comment>
  <w:comment w:id="2" w:author="王喆" w:date="2024-11-13T10:35:07Z" w:initials="">
    <w:p w14:paraId="47376FC1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有出处吗</w:t>
      </w:r>
    </w:p>
  </w:comment>
  <w:comment w:id="3" w:author="王喆" w:date="2024-11-13T10:35:30Z" w:initials="">
    <w:p w14:paraId="3914694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这个说法感觉不太准确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764BCA5" w15:done="0"/>
  <w15:commentEx w15:paraId="3A92E64C" w15:done="0"/>
  <w15:commentEx w15:paraId="47376FC1" w15:done="0"/>
  <w15:commentEx w15:paraId="3914694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E04F59D5-AEE1-4E5F-AFA3-30417070453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F743400-626F-490F-B623-32D574CB90D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3D3E28"/>
    <w:multiLevelType w:val="singleLevel"/>
    <w:tmpl w:val="1D3D3E2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喆">
    <w15:presenceInfo w15:providerId="WPS Office" w15:userId="39617127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NmJlZjc3YTZjZTIwNzQxODM4MTc3ZTZmOWRmMTEifQ=="/>
  </w:docVars>
  <w:rsids>
    <w:rsidRoot w:val="241C74CC"/>
    <w:rsid w:val="118D5BA0"/>
    <w:rsid w:val="19461A91"/>
    <w:rsid w:val="241C74CC"/>
    <w:rsid w:val="28862B96"/>
    <w:rsid w:val="37EF495B"/>
    <w:rsid w:val="41267934"/>
    <w:rsid w:val="6D652667"/>
    <w:rsid w:val="7324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1282</Words>
  <Characters>1326</Characters>
  <Lines>0</Lines>
  <Paragraphs>0</Paragraphs>
  <TotalTime>15</TotalTime>
  <ScaleCrop>false</ScaleCrop>
  <LinksUpToDate>false</LinksUpToDate>
  <CharactersWithSpaces>1347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2023-11-22T09:23:00Z</dcterms:created>
  <dc:creator>张珊珊</dc:creator>
  <cp:lastModifiedBy>张珊珊</cp:lastModifiedBy>
  <dcterms:modified xsi:type="dcterms:W3CDTF">2024-11-13T06:01:27Z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84BB25AEEFCA49C18992FCCBAEE67956_13</vt:lpwstr>
  </property>
</Properties>
</file>